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5C" w:rsidRDefault="00E9695C" w:rsidP="008D5E74">
      <w:pPr>
        <w:rPr>
          <w:rFonts w:ascii="Arial" w:hAnsi="Arial"/>
          <w:b/>
        </w:rPr>
      </w:pPr>
    </w:p>
    <w:p w:rsidR="00E9695C" w:rsidRDefault="00E9695C" w:rsidP="00E9695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Aufgabe 1:</w:t>
      </w:r>
    </w:p>
    <w:p w:rsidR="00E9695C" w:rsidRDefault="00E9695C" w:rsidP="00E9695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Erläutern Sie wesentliche Unterschiede der folgenden Berechnungsart des Cash-Flows und der Liquiditätskennzahlen.</w:t>
      </w:r>
    </w:p>
    <w:p w:rsidR="00E9695C" w:rsidRDefault="00E9695C" w:rsidP="00E9695C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6237"/>
      </w:tblGrid>
      <w:tr w:rsidR="009D3EFE" w:rsidRPr="009D3EFE" w:rsidTr="00E9695C">
        <w:tc>
          <w:tcPr>
            <w:tcW w:w="9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E9695C" w:rsidRPr="009D3EFE" w:rsidRDefault="00E9695C" w:rsidP="009D3EFE">
            <w:pPr>
              <w:pStyle w:val="berschrift2"/>
              <w:jc w:val="center"/>
              <w:rPr>
                <w:color w:val="auto"/>
              </w:rPr>
            </w:pPr>
            <w:r w:rsidRPr="009D3EFE">
              <w:rPr>
                <w:color w:val="auto"/>
              </w:rPr>
              <w:t>Allgemeine indirekte Ermittlung</w:t>
            </w:r>
          </w:p>
        </w:tc>
      </w:tr>
      <w:tr w:rsidR="00E9695C" w:rsidTr="00E9695C">
        <w:tc>
          <w:tcPr>
            <w:tcW w:w="29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9695C" w:rsidRDefault="00E9695C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9695C" w:rsidRDefault="00E9695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Jahresüberschuss</w:t>
            </w:r>
          </w:p>
        </w:tc>
      </w:tr>
      <w:tr w:rsidR="00E9695C" w:rsidTr="00E9695C">
        <w:tc>
          <w:tcPr>
            <w:tcW w:w="2905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E9695C" w:rsidRDefault="00E9695C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+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E9695C" w:rsidRDefault="00E9695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Abschreibungen</w:t>
            </w:r>
          </w:p>
        </w:tc>
      </w:tr>
      <w:tr w:rsidR="00E9695C" w:rsidTr="00E9695C">
        <w:tc>
          <w:tcPr>
            <w:tcW w:w="29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9695C" w:rsidRDefault="00E9695C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+/-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9695C" w:rsidRDefault="009D3EFE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Veränderung</w:t>
            </w:r>
            <w:r w:rsidR="00E9695C">
              <w:rPr>
                <w:rFonts w:ascii="Arial" w:hAnsi="Arial"/>
                <w:sz w:val="24"/>
              </w:rPr>
              <w:t>en der Rückstellungen</w:t>
            </w:r>
          </w:p>
        </w:tc>
      </w:tr>
      <w:tr w:rsidR="00E9695C" w:rsidTr="00E9695C">
        <w:tc>
          <w:tcPr>
            <w:tcW w:w="290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9695C" w:rsidRDefault="00E9695C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=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9695C" w:rsidRDefault="00E9695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Cash-Flow</w:t>
            </w:r>
          </w:p>
        </w:tc>
      </w:tr>
    </w:tbl>
    <w:p w:rsidR="00E9695C" w:rsidRDefault="00E9695C" w:rsidP="008D5E74">
      <w:pPr>
        <w:rPr>
          <w:rFonts w:ascii="Arial" w:hAnsi="Arial"/>
          <w:b/>
        </w:rPr>
      </w:pPr>
    </w:p>
    <w:p w:rsidR="00E9695C" w:rsidRDefault="00E9695C" w:rsidP="008D5E74">
      <w:pPr>
        <w:rPr>
          <w:rFonts w:ascii="Arial" w:hAnsi="Arial"/>
          <w:b/>
        </w:rPr>
      </w:pPr>
    </w:p>
    <w:p w:rsidR="008D5E74" w:rsidRPr="00350E37" w:rsidRDefault="008D5E74" w:rsidP="008D5E74">
      <w:pPr>
        <w:rPr>
          <w:rFonts w:ascii="Arial" w:hAnsi="Arial"/>
          <w:b/>
          <w:sz w:val="24"/>
        </w:rPr>
      </w:pPr>
      <w:r w:rsidRPr="00350E37">
        <w:rPr>
          <w:rFonts w:ascii="Arial" w:hAnsi="Arial"/>
          <w:b/>
          <w:sz w:val="24"/>
        </w:rPr>
        <w:t>Aufgabe 2:</w:t>
      </w:r>
    </w:p>
    <w:p w:rsidR="008D5E74" w:rsidRPr="000C5D4A" w:rsidRDefault="008D5E74" w:rsidP="008D5E74">
      <w:pPr>
        <w:rPr>
          <w:rFonts w:ascii="Arial" w:hAnsi="Arial"/>
        </w:rPr>
      </w:pPr>
      <w:r w:rsidRPr="000C5D4A">
        <w:rPr>
          <w:rFonts w:ascii="Arial" w:hAnsi="Arial"/>
        </w:rPr>
        <w:t>Führen Sie anhand der folgenden Kennzahlen für ein Unternehmen und die zugehörige Branche eine Liquiditätsanalyse entsprechend dem Vorgehen in unserer Veranstaltung durch.</w:t>
      </w:r>
    </w:p>
    <w:p w:rsidR="008D5E74" w:rsidRPr="000C5D4A" w:rsidRDefault="008D5E74" w:rsidP="008D5E74">
      <w:pPr>
        <w:rPr>
          <w:rFonts w:ascii="Arial" w:hAnsi="Arial"/>
        </w:rPr>
      </w:pPr>
    </w:p>
    <w:tbl>
      <w:tblPr>
        <w:tblW w:w="9120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1700"/>
        <w:gridCol w:w="1700"/>
        <w:gridCol w:w="668"/>
        <w:gridCol w:w="2232"/>
      </w:tblGrid>
      <w:tr w:rsidR="008D5E74" w:rsidRPr="000C5D4A" w:rsidTr="00A90343">
        <w:trPr>
          <w:trHeight w:val="264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E74" w:rsidRPr="000C5D4A" w:rsidRDefault="008D5E74" w:rsidP="00A90343">
            <w:pPr>
              <w:rPr>
                <w:rFonts w:ascii="Arial" w:hAnsi="Arial"/>
                <w:b/>
                <w:bCs/>
                <w:u w:val="single"/>
              </w:rPr>
            </w:pPr>
            <w:r w:rsidRPr="000C5D4A">
              <w:rPr>
                <w:rFonts w:ascii="Arial" w:hAnsi="Arial"/>
                <w:b/>
                <w:bCs/>
                <w:u w:val="single"/>
              </w:rPr>
              <w:t>Branchenvergleich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E74" w:rsidRPr="000C5D4A" w:rsidRDefault="008D5E74" w:rsidP="00A90343">
            <w:pPr>
              <w:rPr>
                <w:rFonts w:ascii="Arial" w:hAnsi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E74" w:rsidRPr="000C5D4A" w:rsidRDefault="008D5E74" w:rsidP="00A90343">
            <w:pPr>
              <w:rPr>
                <w:rFonts w:ascii="Arial" w:hAnsi="Arial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E74" w:rsidRPr="000C5D4A" w:rsidRDefault="008D5E74" w:rsidP="00A90343">
            <w:pPr>
              <w:rPr>
                <w:rFonts w:ascii="Arial" w:hAnsi="Arial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E74" w:rsidRPr="000C5D4A" w:rsidRDefault="008D5E74" w:rsidP="00A90343">
            <w:pPr>
              <w:rPr>
                <w:rFonts w:ascii="Arial" w:hAnsi="Arial"/>
              </w:rPr>
            </w:pPr>
          </w:p>
        </w:tc>
      </w:tr>
      <w:tr w:rsidR="008D5E74" w:rsidRPr="000C5D4A" w:rsidTr="00A90343">
        <w:trPr>
          <w:trHeight w:val="264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E74" w:rsidRPr="000C5D4A" w:rsidRDefault="008D5E74" w:rsidP="00A90343">
            <w:pPr>
              <w:rPr>
                <w:rFonts w:ascii="Arial" w:hAnsi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E74" w:rsidRPr="000C5D4A" w:rsidRDefault="008D5E74" w:rsidP="00A90343">
            <w:pPr>
              <w:rPr>
                <w:rFonts w:ascii="Arial" w:hAnsi="Aria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E74" w:rsidRPr="000C5D4A" w:rsidRDefault="008D5E74" w:rsidP="00A90343">
            <w:pPr>
              <w:rPr>
                <w:rFonts w:ascii="Arial" w:hAnsi="Arial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E74" w:rsidRPr="000C5D4A" w:rsidRDefault="008D5E74" w:rsidP="00A90343">
            <w:pPr>
              <w:rPr>
                <w:rFonts w:ascii="Arial" w:hAnsi="Arial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E74" w:rsidRPr="000C5D4A" w:rsidRDefault="008D5E74" w:rsidP="00A90343">
            <w:pPr>
              <w:rPr>
                <w:rFonts w:ascii="Arial" w:hAnsi="Arial"/>
              </w:rPr>
            </w:pPr>
          </w:p>
        </w:tc>
      </w:tr>
      <w:tr w:rsidR="008D5E74" w:rsidRPr="000C5D4A" w:rsidTr="00A90343">
        <w:trPr>
          <w:trHeight w:val="74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E74" w:rsidRPr="000C5D4A" w:rsidRDefault="008D5E74" w:rsidP="00A90343">
            <w:pPr>
              <w:rPr>
                <w:rFonts w:ascii="Arial" w:hAnsi="Arial"/>
                <w:b/>
                <w:bCs/>
              </w:rPr>
            </w:pPr>
            <w:r w:rsidRPr="000C5D4A">
              <w:rPr>
                <w:rFonts w:ascii="Arial" w:hAnsi="Arial"/>
                <w:b/>
                <w:bCs/>
              </w:rPr>
              <w:t>Kennzahl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E74" w:rsidRPr="000C5D4A" w:rsidRDefault="008D5E74" w:rsidP="00A90343">
            <w:pPr>
              <w:jc w:val="center"/>
              <w:rPr>
                <w:rFonts w:ascii="Arial" w:hAnsi="Arial"/>
                <w:b/>
                <w:bCs/>
              </w:rPr>
            </w:pPr>
            <w:r w:rsidRPr="000C5D4A">
              <w:rPr>
                <w:rFonts w:ascii="Arial" w:hAnsi="Arial"/>
                <w:b/>
                <w:bCs/>
              </w:rPr>
              <w:t>Branche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E74" w:rsidRPr="000C5D4A" w:rsidRDefault="008D5E74" w:rsidP="00A90343">
            <w:pPr>
              <w:jc w:val="center"/>
              <w:rPr>
                <w:rFonts w:ascii="Arial" w:hAnsi="Arial"/>
                <w:b/>
                <w:bCs/>
              </w:rPr>
            </w:pPr>
            <w:r w:rsidRPr="000C5D4A">
              <w:rPr>
                <w:rFonts w:ascii="Arial" w:hAnsi="Arial"/>
                <w:b/>
                <w:bCs/>
              </w:rPr>
              <w:t>Unternehmen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5E74" w:rsidRPr="000C5D4A" w:rsidRDefault="008D5E74" w:rsidP="00A90343">
            <w:pPr>
              <w:jc w:val="center"/>
              <w:rPr>
                <w:rFonts w:ascii="Arial" w:hAnsi="Arial"/>
                <w:b/>
                <w:bCs/>
              </w:rPr>
            </w:pPr>
            <w:r w:rsidRPr="000C5D4A">
              <w:rPr>
                <w:rFonts w:ascii="Arial" w:hAnsi="Arial"/>
                <w:b/>
                <w:bCs/>
              </w:rPr>
              <w:t>U&gt;B?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E74" w:rsidRPr="000C5D4A" w:rsidRDefault="008D5E74" w:rsidP="00A90343">
            <w:pPr>
              <w:jc w:val="center"/>
              <w:rPr>
                <w:rFonts w:ascii="Arial" w:hAnsi="Arial"/>
                <w:b/>
                <w:bCs/>
              </w:rPr>
            </w:pPr>
            <w:r w:rsidRPr="000C5D4A">
              <w:rPr>
                <w:rFonts w:ascii="Arial" w:hAnsi="Arial"/>
                <w:b/>
                <w:bCs/>
              </w:rPr>
              <w:t xml:space="preserve">positiv (p)/ </w:t>
            </w:r>
            <w:r w:rsidRPr="000C5D4A">
              <w:rPr>
                <w:rFonts w:ascii="Arial" w:hAnsi="Arial"/>
                <w:b/>
                <w:bCs/>
              </w:rPr>
              <w:br/>
              <w:t>negativ (</w:t>
            </w:r>
            <w:proofErr w:type="spellStart"/>
            <w:r w:rsidRPr="000C5D4A">
              <w:rPr>
                <w:rFonts w:ascii="Arial" w:hAnsi="Arial"/>
                <w:b/>
                <w:bCs/>
              </w:rPr>
              <w:t>neg</w:t>
            </w:r>
            <w:proofErr w:type="spellEnd"/>
            <w:r w:rsidRPr="000C5D4A">
              <w:rPr>
                <w:rFonts w:ascii="Arial" w:hAnsi="Arial"/>
                <w:b/>
                <w:bCs/>
              </w:rPr>
              <w:t>)/</w:t>
            </w:r>
            <w:r w:rsidRPr="000C5D4A">
              <w:rPr>
                <w:rFonts w:ascii="Arial" w:hAnsi="Arial"/>
                <w:b/>
                <w:bCs/>
              </w:rPr>
              <w:br/>
              <w:t>neutral (</w:t>
            </w:r>
            <w:proofErr w:type="spellStart"/>
            <w:r w:rsidRPr="000C5D4A">
              <w:rPr>
                <w:rFonts w:ascii="Arial" w:hAnsi="Arial"/>
                <w:b/>
                <w:bCs/>
              </w:rPr>
              <w:t>neut</w:t>
            </w:r>
            <w:proofErr w:type="spellEnd"/>
            <w:r w:rsidRPr="000C5D4A">
              <w:rPr>
                <w:rFonts w:ascii="Arial" w:hAnsi="Arial"/>
                <w:b/>
                <w:bCs/>
              </w:rPr>
              <w:t>)</w:t>
            </w:r>
          </w:p>
        </w:tc>
      </w:tr>
      <w:tr w:rsidR="008D5E74" w:rsidRPr="000C5D4A" w:rsidTr="00A90343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E74" w:rsidRPr="000C5D4A" w:rsidRDefault="008D5E74" w:rsidP="00A90343">
            <w:pPr>
              <w:rPr>
                <w:rFonts w:ascii="Arial" w:hAnsi="Arial"/>
              </w:rPr>
            </w:pPr>
            <w:r w:rsidRPr="000C5D4A">
              <w:rPr>
                <w:rFonts w:ascii="Arial" w:hAnsi="Arial"/>
              </w:rPr>
              <w:t>Liquidität 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E74" w:rsidRPr="000C5D4A" w:rsidRDefault="008D5E74" w:rsidP="00A90343">
            <w:pPr>
              <w:jc w:val="center"/>
              <w:rPr>
                <w:rFonts w:ascii="Arial" w:hAnsi="Arial"/>
              </w:rPr>
            </w:pPr>
            <w:r w:rsidRPr="000C5D4A">
              <w:rPr>
                <w:rFonts w:ascii="Arial" w:hAnsi="Arial"/>
              </w:rPr>
              <w:t>37,20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E74" w:rsidRPr="000C5D4A" w:rsidRDefault="008D5E74" w:rsidP="00A90343">
            <w:pPr>
              <w:jc w:val="center"/>
              <w:rPr>
                <w:rFonts w:ascii="Arial" w:hAnsi="Arial"/>
              </w:rPr>
            </w:pPr>
            <w:r w:rsidRPr="000C5D4A">
              <w:rPr>
                <w:rFonts w:ascii="Arial" w:hAnsi="Arial"/>
              </w:rPr>
              <w:t>14,90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E74" w:rsidRPr="000C5D4A" w:rsidRDefault="008D5E74" w:rsidP="00A90343">
            <w:pPr>
              <w:jc w:val="center"/>
              <w:rPr>
                <w:rFonts w:ascii="Arial" w:hAnsi="Arial"/>
              </w:rPr>
            </w:pPr>
            <w:r w:rsidRPr="000C5D4A">
              <w:rPr>
                <w:rFonts w:ascii="Arial" w:hAnsi="Arial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E74" w:rsidRPr="000C5D4A" w:rsidRDefault="008D5E74" w:rsidP="00A90343">
            <w:pPr>
              <w:jc w:val="center"/>
              <w:rPr>
                <w:rFonts w:ascii="Arial" w:hAnsi="Arial"/>
              </w:rPr>
            </w:pPr>
            <w:r w:rsidRPr="000C5D4A">
              <w:rPr>
                <w:rFonts w:ascii="Arial" w:hAnsi="Arial"/>
              </w:rPr>
              <w:t> </w:t>
            </w:r>
          </w:p>
        </w:tc>
      </w:tr>
      <w:tr w:rsidR="008D5E74" w:rsidRPr="000C5D4A" w:rsidTr="00A90343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E74" w:rsidRPr="000C5D4A" w:rsidRDefault="008D5E74" w:rsidP="00A90343">
            <w:pPr>
              <w:rPr>
                <w:rFonts w:ascii="Arial" w:hAnsi="Arial"/>
              </w:rPr>
            </w:pPr>
            <w:r w:rsidRPr="000C5D4A">
              <w:rPr>
                <w:rFonts w:ascii="Arial" w:hAnsi="Arial"/>
              </w:rPr>
              <w:t>Liquidität 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E74" w:rsidRPr="000C5D4A" w:rsidRDefault="008D5E74" w:rsidP="00A90343">
            <w:pPr>
              <w:jc w:val="center"/>
              <w:rPr>
                <w:rFonts w:ascii="Arial" w:hAnsi="Arial"/>
              </w:rPr>
            </w:pPr>
            <w:r w:rsidRPr="000C5D4A">
              <w:rPr>
                <w:rFonts w:ascii="Arial" w:hAnsi="Arial"/>
              </w:rPr>
              <w:t>101,15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E74" w:rsidRPr="000C5D4A" w:rsidRDefault="008D5E74" w:rsidP="00A90343">
            <w:pPr>
              <w:jc w:val="center"/>
              <w:rPr>
                <w:rFonts w:ascii="Arial" w:hAnsi="Arial"/>
              </w:rPr>
            </w:pPr>
            <w:r w:rsidRPr="000C5D4A">
              <w:rPr>
                <w:rFonts w:ascii="Arial" w:hAnsi="Arial"/>
              </w:rPr>
              <w:t>77,52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E74" w:rsidRPr="000C5D4A" w:rsidRDefault="008D5E74" w:rsidP="00A90343">
            <w:pPr>
              <w:jc w:val="center"/>
              <w:rPr>
                <w:rFonts w:ascii="Arial" w:hAnsi="Arial"/>
              </w:rPr>
            </w:pPr>
            <w:r w:rsidRPr="000C5D4A">
              <w:rPr>
                <w:rFonts w:ascii="Arial" w:hAnsi="Arial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E74" w:rsidRPr="000C5D4A" w:rsidRDefault="008D5E74" w:rsidP="00A90343">
            <w:pPr>
              <w:jc w:val="center"/>
              <w:rPr>
                <w:rFonts w:ascii="Arial" w:hAnsi="Arial"/>
              </w:rPr>
            </w:pPr>
            <w:r w:rsidRPr="000C5D4A">
              <w:rPr>
                <w:rFonts w:ascii="Arial" w:hAnsi="Arial"/>
              </w:rPr>
              <w:t> </w:t>
            </w:r>
          </w:p>
        </w:tc>
      </w:tr>
      <w:tr w:rsidR="008D5E74" w:rsidRPr="000C5D4A" w:rsidTr="00A90343">
        <w:trPr>
          <w:trHeight w:val="264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E74" w:rsidRPr="000C5D4A" w:rsidRDefault="008D5E74" w:rsidP="00A90343">
            <w:pPr>
              <w:rPr>
                <w:rFonts w:ascii="Arial" w:hAnsi="Arial"/>
              </w:rPr>
            </w:pPr>
            <w:r w:rsidRPr="000C5D4A">
              <w:rPr>
                <w:rFonts w:ascii="Arial" w:hAnsi="Arial"/>
              </w:rPr>
              <w:t>Liquidität III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E74" w:rsidRPr="000C5D4A" w:rsidRDefault="008D5E74" w:rsidP="00A90343">
            <w:pPr>
              <w:jc w:val="center"/>
              <w:rPr>
                <w:rFonts w:ascii="Arial" w:hAnsi="Arial"/>
              </w:rPr>
            </w:pPr>
            <w:r w:rsidRPr="000C5D4A">
              <w:rPr>
                <w:rFonts w:ascii="Arial" w:hAnsi="Arial"/>
              </w:rPr>
              <w:t>107,20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E74" w:rsidRPr="000C5D4A" w:rsidRDefault="008D5E74" w:rsidP="00A90343">
            <w:pPr>
              <w:jc w:val="center"/>
              <w:rPr>
                <w:rFonts w:ascii="Arial" w:hAnsi="Arial"/>
              </w:rPr>
            </w:pPr>
            <w:r w:rsidRPr="000C5D4A">
              <w:rPr>
                <w:rFonts w:ascii="Arial" w:hAnsi="Arial"/>
              </w:rPr>
              <w:t>136,45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E74" w:rsidRPr="000C5D4A" w:rsidRDefault="008D5E74" w:rsidP="00A90343">
            <w:pPr>
              <w:jc w:val="center"/>
              <w:rPr>
                <w:rFonts w:ascii="Arial" w:hAnsi="Arial"/>
              </w:rPr>
            </w:pPr>
            <w:r w:rsidRPr="000C5D4A">
              <w:rPr>
                <w:rFonts w:ascii="Arial" w:hAnsi="Arial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E74" w:rsidRPr="000C5D4A" w:rsidRDefault="008D5E74" w:rsidP="00A90343">
            <w:pPr>
              <w:jc w:val="center"/>
              <w:rPr>
                <w:rFonts w:ascii="Arial" w:hAnsi="Arial"/>
              </w:rPr>
            </w:pPr>
            <w:r w:rsidRPr="000C5D4A">
              <w:rPr>
                <w:rFonts w:ascii="Arial" w:hAnsi="Arial"/>
              </w:rPr>
              <w:t> </w:t>
            </w:r>
          </w:p>
        </w:tc>
      </w:tr>
    </w:tbl>
    <w:p w:rsidR="00DB62CE" w:rsidRDefault="00350E37"/>
    <w:p w:rsidR="00E9695C" w:rsidRDefault="00E9695C"/>
    <w:p w:rsidR="00E9695C" w:rsidRDefault="00E9695C" w:rsidP="00E9695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Aufgabe 3:</w:t>
      </w:r>
    </w:p>
    <w:p w:rsidR="00E9695C" w:rsidRPr="00D3229E" w:rsidRDefault="00E9695C" w:rsidP="00E9695C">
      <w:pPr>
        <w:rPr>
          <w:rFonts w:ascii="Arial" w:hAnsi="Arial"/>
          <w:sz w:val="24"/>
        </w:rPr>
      </w:pPr>
      <w:r w:rsidRPr="00D3229E">
        <w:rPr>
          <w:rFonts w:ascii="Arial" w:hAnsi="Arial"/>
          <w:sz w:val="24"/>
        </w:rPr>
        <w:t>Interpretieren Sie folgende Kennzahlen im Branchenvergleich</w:t>
      </w:r>
    </w:p>
    <w:p w:rsidR="00E9695C" w:rsidRDefault="00E9695C" w:rsidP="00E9695C">
      <w:pPr>
        <w:rPr>
          <w:rFonts w:ascii="Arial" w:hAnsi="Arial"/>
          <w:sz w:val="24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1660"/>
        <w:gridCol w:w="1660"/>
        <w:gridCol w:w="668"/>
        <w:gridCol w:w="1792"/>
      </w:tblGrid>
      <w:tr w:rsidR="00E9695C" w:rsidTr="00A90343">
        <w:trPr>
          <w:trHeight w:val="76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95C" w:rsidRPr="000E491F" w:rsidRDefault="00E9695C" w:rsidP="00A90343">
            <w:pPr>
              <w:rPr>
                <w:rFonts w:ascii="Arial" w:hAnsi="Arial" w:cs="Arial"/>
                <w:b/>
                <w:bCs/>
              </w:rPr>
            </w:pPr>
            <w:r w:rsidRPr="000E491F">
              <w:rPr>
                <w:rFonts w:ascii="Arial" w:hAnsi="Arial" w:cs="Arial"/>
                <w:b/>
                <w:bCs/>
              </w:rPr>
              <w:t>Kennzahl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95C" w:rsidRPr="000E491F" w:rsidRDefault="00E9695C" w:rsidP="00A90343">
            <w:pPr>
              <w:jc w:val="center"/>
              <w:rPr>
                <w:rFonts w:ascii="Arial" w:hAnsi="Arial" w:cs="Arial"/>
                <w:b/>
                <w:bCs/>
              </w:rPr>
            </w:pPr>
            <w:r w:rsidRPr="000E491F">
              <w:rPr>
                <w:rFonts w:ascii="Arial" w:hAnsi="Arial" w:cs="Arial"/>
                <w:b/>
                <w:bCs/>
              </w:rPr>
              <w:t>Branche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95C" w:rsidRPr="000E491F" w:rsidRDefault="00E9695C" w:rsidP="00A90343">
            <w:pPr>
              <w:jc w:val="center"/>
              <w:rPr>
                <w:rFonts w:ascii="Arial" w:hAnsi="Arial" w:cs="Arial"/>
                <w:b/>
                <w:bCs/>
              </w:rPr>
            </w:pPr>
            <w:r w:rsidRPr="000E491F">
              <w:rPr>
                <w:rFonts w:ascii="Arial" w:hAnsi="Arial" w:cs="Arial"/>
                <w:b/>
                <w:bCs/>
              </w:rPr>
              <w:t>Unternehmen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695C" w:rsidRPr="000E491F" w:rsidRDefault="00E9695C" w:rsidP="00A90343">
            <w:pPr>
              <w:jc w:val="center"/>
              <w:rPr>
                <w:rFonts w:ascii="Arial" w:hAnsi="Arial" w:cs="Arial"/>
                <w:b/>
                <w:bCs/>
              </w:rPr>
            </w:pPr>
            <w:r w:rsidRPr="000E491F">
              <w:rPr>
                <w:rFonts w:ascii="Arial" w:hAnsi="Arial" w:cs="Arial"/>
                <w:b/>
                <w:bCs/>
              </w:rPr>
              <w:t>U&gt;B?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95C" w:rsidRPr="000E491F" w:rsidRDefault="00E9695C" w:rsidP="00A90343">
            <w:pPr>
              <w:jc w:val="center"/>
              <w:rPr>
                <w:rFonts w:ascii="Arial" w:hAnsi="Arial" w:cs="Arial"/>
                <w:b/>
                <w:bCs/>
              </w:rPr>
            </w:pPr>
            <w:r w:rsidRPr="000E491F">
              <w:rPr>
                <w:rFonts w:ascii="Arial" w:hAnsi="Arial" w:cs="Arial"/>
                <w:b/>
                <w:bCs/>
              </w:rPr>
              <w:t xml:space="preserve">positiv (p)/ </w:t>
            </w:r>
            <w:r w:rsidRPr="000E491F">
              <w:rPr>
                <w:rFonts w:ascii="Arial" w:hAnsi="Arial" w:cs="Arial"/>
                <w:b/>
                <w:bCs/>
              </w:rPr>
              <w:br/>
              <w:t>negativ (</w:t>
            </w:r>
            <w:proofErr w:type="spellStart"/>
            <w:r w:rsidRPr="000E491F">
              <w:rPr>
                <w:rFonts w:ascii="Arial" w:hAnsi="Arial" w:cs="Arial"/>
                <w:b/>
                <w:bCs/>
              </w:rPr>
              <w:t>neg</w:t>
            </w:r>
            <w:proofErr w:type="spellEnd"/>
            <w:r w:rsidRPr="000E491F">
              <w:rPr>
                <w:rFonts w:ascii="Arial" w:hAnsi="Arial" w:cs="Arial"/>
                <w:b/>
                <w:bCs/>
              </w:rPr>
              <w:t>)/</w:t>
            </w:r>
            <w:r w:rsidRPr="000E491F">
              <w:rPr>
                <w:rFonts w:ascii="Arial" w:hAnsi="Arial" w:cs="Arial"/>
                <w:b/>
                <w:bCs/>
              </w:rPr>
              <w:br/>
              <w:t>neutral (</w:t>
            </w:r>
            <w:proofErr w:type="spellStart"/>
            <w:r w:rsidRPr="000E491F">
              <w:rPr>
                <w:rFonts w:ascii="Arial" w:hAnsi="Arial" w:cs="Arial"/>
                <w:b/>
                <w:bCs/>
              </w:rPr>
              <w:t>neut</w:t>
            </w:r>
            <w:proofErr w:type="spellEnd"/>
            <w:r w:rsidRPr="000E491F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E9695C" w:rsidTr="00A90343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5C" w:rsidRPr="000E491F" w:rsidRDefault="00E9695C" w:rsidP="00A90343">
            <w:pPr>
              <w:rPr>
                <w:rFonts w:ascii="Arial" w:hAnsi="Arial" w:cs="Arial"/>
              </w:rPr>
            </w:pPr>
            <w:r w:rsidRPr="000E491F">
              <w:rPr>
                <w:rFonts w:ascii="Arial" w:hAnsi="Arial" w:cs="Arial"/>
              </w:rPr>
              <w:t>Anlagenintensität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5C" w:rsidRPr="000E491F" w:rsidRDefault="00E9695C" w:rsidP="00A90343">
            <w:pPr>
              <w:jc w:val="center"/>
              <w:rPr>
                <w:rFonts w:ascii="Arial" w:hAnsi="Arial" w:cs="Arial"/>
              </w:rPr>
            </w:pPr>
            <w:r w:rsidRPr="000E491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3</w:t>
            </w:r>
            <w:r w:rsidRPr="000E491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5C" w:rsidRPr="000E491F" w:rsidRDefault="00E9695C" w:rsidP="00A90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53,1</w:t>
            </w:r>
            <w:r w:rsidRPr="000E491F">
              <w:rPr>
                <w:rFonts w:ascii="Arial" w:hAnsi="Arial" w:cs="Arial"/>
              </w:rPr>
              <w:t>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5C" w:rsidRPr="000E491F" w:rsidRDefault="00E9695C" w:rsidP="00A90343">
            <w:pPr>
              <w:jc w:val="center"/>
              <w:rPr>
                <w:rFonts w:ascii="Arial" w:hAnsi="Arial" w:cs="Arial"/>
              </w:rPr>
            </w:pPr>
            <w:r w:rsidRPr="000E491F">
              <w:rPr>
                <w:rFonts w:ascii="Arial" w:hAnsi="Arial" w:cs="Arial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5C" w:rsidRPr="000E491F" w:rsidRDefault="00E9695C" w:rsidP="00A90343">
            <w:pPr>
              <w:jc w:val="center"/>
              <w:rPr>
                <w:rFonts w:ascii="Arial" w:hAnsi="Arial" w:cs="Arial"/>
              </w:rPr>
            </w:pPr>
            <w:r w:rsidRPr="000E491F">
              <w:rPr>
                <w:rFonts w:ascii="Arial" w:hAnsi="Arial" w:cs="Arial"/>
              </w:rPr>
              <w:t> </w:t>
            </w:r>
          </w:p>
        </w:tc>
      </w:tr>
      <w:tr w:rsidR="00E9695C" w:rsidTr="00A90343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5C" w:rsidRPr="000E491F" w:rsidRDefault="00E9695C" w:rsidP="00A90343">
            <w:pPr>
              <w:rPr>
                <w:rFonts w:ascii="Arial" w:hAnsi="Arial" w:cs="Arial"/>
              </w:rPr>
            </w:pPr>
            <w:r w:rsidRPr="000E491F">
              <w:rPr>
                <w:rFonts w:ascii="Arial" w:hAnsi="Arial" w:cs="Arial"/>
              </w:rPr>
              <w:t>Anteil des Umlaufvermögens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5C" w:rsidRPr="000E491F" w:rsidRDefault="00E9695C" w:rsidP="00A90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 w:rsidRPr="000E491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5C" w:rsidRPr="000E491F" w:rsidRDefault="00E9695C" w:rsidP="00A90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 w:rsidRPr="000E491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82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5C" w:rsidRPr="000E491F" w:rsidRDefault="00E9695C" w:rsidP="00A90343">
            <w:pPr>
              <w:jc w:val="center"/>
              <w:rPr>
                <w:rFonts w:ascii="Arial" w:hAnsi="Arial" w:cs="Arial"/>
              </w:rPr>
            </w:pPr>
            <w:r w:rsidRPr="000E491F">
              <w:rPr>
                <w:rFonts w:ascii="Arial" w:hAnsi="Arial" w:cs="Arial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5C" w:rsidRPr="000E491F" w:rsidRDefault="00E9695C" w:rsidP="00A90343">
            <w:pPr>
              <w:jc w:val="center"/>
              <w:rPr>
                <w:rFonts w:ascii="Arial" w:hAnsi="Arial" w:cs="Arial"/>
              </w:rPr>
            </w:pPr>
            <w:r w:rsidRPr="000E491F">
              <w:rPr>
                <w:rFonts w:ascii="Arial" w:hAnsi="Arial" w:cs="Arial"/>
              </w:rPr>
              <w:t> </w:t>
            </w:r>
          </w:p>
        </w:tc>
      </w:tr>
      <w:tr w:rsidR="00E9695C" w:rsidTr="00A90343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5C" w:rsidRPr="000E491F" w:rsidRDefault="00E9695C" w:rsidP="00A90343">
            <w:pPr>
              <w:rPr>
                <w:rFonts w:ascii="Arial" w:hAnsi="Arial" w:cs="Arial"/>
              </w:rPr>
            </w:pPr>
            <w:r w:rsidRPr="000E491F">
              <w:rPr>
                <w:rFonts w:ascii="Arial" w:hAnsi="Arial" w:cs="Arial"/>
              </w:rPr>
              <w:t>Finanzielle Unabhängigkeit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5C" w:rsidRPr="000E491F" w:rsidRDefault="00E9695C" w:rsidP="00A90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5C" w:rsidRPr="000E491F" w:rsidRDefault="00E9695C" w:rsidP="00A90343">
            <w:pPr>
              <w:jc w:val="center"/>
              <w:rPr>
                <w:rFonts w:ascii="Arial" w:hAnsi="Arial" w:cs="Arial"/>
              </w:rPr>
            </w:pPr>
            <w:r w:rsidRPr="000E491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4,36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5C" w:rsidRPr="000E491F" w:rsidRDefault="00E9695C" w:rsidP="00A90343">
            <w:pPr>
              <w:jc w:val="center"/>
              <w:rPr>
                <w:rFonts w:ascii="Arial" w:hAnsi="Arial" w:cs="Arial"/>
              </w:rPr>
            </w:pPr>
            <w:r w:rsidRPr="000E491F">
              <w:rPr>
                <w:rFonts w:ascii="Arial" w:hAnsi="Arial" w:cs="Arial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5C" w:rsidRPr="000E491F" w:rsidRDefault="00E9695C" w:rsidP="00A90343">
            <w:pPr>
              <w:jc w:val="center"/>
              <w:rPr>
                <w:rFonts w:ascii="Arial" w:hAnsi="Arial" w:cs="Arial"/>
              </w:rPr>
            </w:pPr>
            <w:r w:rsidRPr="000E491F">
              <w:rPr>
                <w:rFonts w:ascii="Arial" w:hAnsi="Arial" w:cs="Arial"/>
              </w:rPr>
              <w:t> </w:t>
            </w:r>
          </w:p>
        </w:tc>
      </w:tr>
      <w:tr w:rsidR="00E9695C" w:rsidTr="00A90343">
        <w:trPr>
          <w:trHeight w:val="25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5C" w:rsidRPr="000E491F" w:rsidRDefault="00E9695C" w:rsidP="00A90343">
            <w:pPr>
              <w:rPr>
                <w:rFonts w:ascii="Arial" w:hAnsi="Arial" w:cs="Arial"/>
              </w:rPr>
            </w:pPr>
            <w:r w:rsidRPr="000E491F">
              <w:rPr>
                <w:rFonts w:ascii="Arial" w:hAnsi="Arial" w:cs="Arial"/>
              </w:rPr>
              <w:t>Grad der Verschuldung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5C" w:rsidRPr="000E491F" w:rsidRDefault="00E9695C" w:rsidP="00A90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45,1</w:t>
            </w:r>
            <w:r w:rsidRPr="000E491F">
              <w:rPr>
                <w:rFonts w:ascii="Arial" w:hAnsi="Arial" w:cs="Arial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5C" w:rsidRPr="000E491F" w:rsidRDefault="00E9695C" w:rsidP="00A903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85,64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5C" w:rsidRPr="000E491F" w:rsidRDefault="00E9695C" w:rsidP="00A90343">
            <w:pPr>
              <w:jc w:val="center"/>
              <w:rPr>
                <w:rFonts w:ascii="Arial" w:hAnsi="Arial" w:cs="Arial"/>
              </w:rPr>
            </w:pPr>
            <w:r w:rsidRPr="000E491F">
              <w:rPr>
                <w:rFonts w:ascii="Arial" w:hAnsi="Arial" w:cs="Arial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95C" w:rsidRPr="000E491F" w:rsidRDefault="00E9695C" w:rsidP="00A90343">
            <w:pPr>
              <w:jc w:val="center"/>
              <w:rPr>
                <w:rFonts w:ascii="Arial" w:hAnsi="Arial" w:cs="Arial"/>
              </w:rPr>
            </w:pPr>
            <w:r w:rsidRPr="000E491F">
              <w:rPr>
                <w:rFonts w:ascii="Arial" w:hAnsi="Arial" w:cs="Arial"/>
              </w:rPr>
              <w:t> </w:t>
            </w:r>
          </w:p>
        </w:tc>
      </w:tr>
    </w:tbl>
    <w:p w:rsidR="00E9695C" w:rsidRDefault="00E9695C" w:rsidP="00E9695C">
      <w:pPr>
        <w:rPr>
          <w:rFonts w:ascii="Arial" w:hAnsi="Arial"/>
          <w:sz w:val="24"/>
        </w:rPr>
      </w:pPr>
    </w:p>
    <w:p w:rsidR="00E9695C" w:rsidRPr="00D3229E" w:rsidRDefault="00E9695C" w:rsidP="00E9695C">
      <w:pPr>
        <w:rPr>
          <w:rFonts w:ascii="Arial" w:hAnsi="Arial"/>
          <w:sz w:val="24"/>
        </w:rPr>
      </w:pPr>
      <w:r w:rsidRPr="00D3229E">
        <w:rPr>
          <w:rFonts w:ascii="Arial" w:hAnsi="Arial"/>
          <w:sz w:val="24"/>
        </w:rPr>
        <w:t>Führen Sie dabei auch eine Betrachtung der Risikoposition durch und erläutern Sie wie die Deckungsgrade I und II künftig sinnvoll zu steuern wären, wenn sie zu der hier ermittelnden Risikoposition passen sollen.</w:t>
      </w:r>
    </w:p>
    <w:p w:rsidR="00E9695C" w:rsidRDefault="00E9695C" w:rsidP="00E9695C">
      <w:pPr>
        <w:rPr>
          <w:rFonts w:ascii="Arial" w:hAnsi="Arial"/>
          <w:sz w:val="24"/>
        </w:rPr>
      </w:pPr>
    </w:p>
    <w:p w:rsidR="00E9695C" w:rsidRDefault="00E9695C" w:rsidP="00E9695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Aufgabe 4:</w:t>
      </w:r>
    </w:p>
    <w:p w:rsidR="00E9695C" w:rsidRDefault="00E9695C" w:rsidP="00E9695C">
      <w:pPr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sz w:val="24"/>
        </w:rPr>
        <w:t>Erläutern Sie den Zusammenhang von angestrebten Werten bei den beiden Deckungsgraden und der Risikostruktur eines Unternehmens.</w:t>
      </w:r>
    </w:p>
    <w:p w:rsidR="00E9695C" w:rsidRDefault="00E9695C" w:rsidP="00E9695C"/>
    <w:p w:rsidR="00E9695C" w:rsidRDefault="00E9695C" w:rsidP="00E9695C"/>
    <w:sectPr w:rsidR="00E969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74"/>
    <w:rsid w:val="000A7F9D"/>
    <w:rsid w:val="00350E37"/>
    <w:rsid w:val="005F0DA2"/>
    <w:rsid w:val="008D5E74"/>
    <w:rsid w:val="009D3EFE"/>
    <w:rsid w:val="00E9695C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5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69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E9695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rsid w:val="00E9695C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6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5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69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E9695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rsid w:val="00E9695C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6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mbeut</dc:creator>
  <cp:lastModifiedBy>mbeut</cp:lastModifiedBy>
  <cp:revision>4</cp:revision>
  <dcterms:created xsi:type="dcterms:W3CDTF">2011-12-19T08:57:00Z</dcterms:created>
  <dcterms:modified xsi:type="dcterms:W3CDTF">2011-12-19T12:31:00Z</dcterms:modified>
</cp:coreProperties>
</file>