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45" w:rsidRDefault="002C7DC2" w:rsidP="001B5145">
      <w:pPr>
        <w:jc w:val="center"/>
        <w:rPr>
          <w:rFonts w:ascii="Comic Sans MS" w:hAnsi="Comic Sans MS"/>
          <w:b/>
          <w:sz w:val="32"/>
          <w:szCs w:val="32"/>
          <w:lang w:val="en-GB" w:eastAsia="de-DE"/>
        </w:rPr>
      </w:pPr>
      <w:r>
        <w:rPr>
          <w:rFonts w:ascii="Comic Sans MS" w:hAnsi="Comic Sans MS"/>
          <w:b/>
          <w:sz w:val="32"/>
          <w:szCs w:val="32"/>
          <w:lang w:val="en-GB" w:eastAsia="de-DE"/>
        </w:rPr>
        <w:t>Industry 4.0 – What is it?</w:t>
      </w:r>
    </w:p>
    <w:p w:rsidR="002C7DC2" w:rsidRPr="001B5145" w:rsidRDefault="002C7DC2" w:rsidP="001B5145">
      <w:pPr>
        <w:jc w:val="center"/>
        <w:rPr>
          <w:rFonts w:ascii="Comic Sans MS" w:hAnsi="Comic Sans MS"/>
          <w:b/>
          <w:sz w:val="32"/>
          <w:szCs w:val="32"/>
          <w:lang w:val="en-GB" w:eastAsia="de-DE"/>
        </w:rPr>
      </w:pPr>
    </w:p>
    <w:p w:rsidR="001B5145" w:rsidRPr="009305D2" w:rsidRDefault="001B5145" w:rsidP="001B5145">
      <w:pPr>
        <w:rPr>
          <w:rFonts w:ascii="Comic Sans MS" w:hAnsi="Comic Sans MS" w:cstheme="minorHAnsi"/>
          <w:sz w:val="16"/>
          <w:szCs w:val="16"/>
          <w:lang w:val="en-GB" w:eastAsia="de-DE"/>
        </w:rPr>
      </w:pPr>
      <w:bookmarkStart w:id="0" w:name="_GoBack"/>
      <w:bookmarkEnd w:id="0"/>
    </w:p>
    <w:p w:rsidR="002C7DC2" w:rsidRPr="002C7DC2" w:rsidRDefault="002C7DC2" w:rsidP="002C7DC2">
      <w:pPr>
        <w:spacing w:after="240" w:line="240" w:lineRule="auto"/>
        <w:rPr>
          <w:rFonts w:ascii="Arial" w:eastAsia="Times New Roman" w:hAnsi="Arial" w:cs="Arial"/>
          <w:color w:val="212121"/>
          <w:sz w:val="30"/>
          <w:szCs w:val="30"/>
          <w:lang w:val="en-GB" w:eastAsia="de-DE"/>
        </w:rPr>
      </w:pPr>
      <w:r w:rsidRPr="00260A90">
        <w:rPr>
          <w:rFonts w:ascii="Arial" w:eastAsia="Times New Roman" w:hAnsi="Arial" w:cs="Arial"/>
          <w:bCs/>
          <w:color w:val="212121"/>
          <w:sz w:val="30"/>
          <w:szCs w:val="30"/>
          <w:lang w:val="en-GB" w:eastAsia="de-DE"/>
        </w:rPr>
        <w:t xml:space="preserve">Industry 4.0 refers to the intelligent networking of machines and processes for industry </w:t>
      </w:r>
      <w:proofErr w:type="gramStart"/>
      <w:r w:rsidRPr="00260A90">
        <w:rPr>
          <w:rFonts w:ascii="Arial" w:eastAsia="Times New Roman" w:hAnsi="Arial" w:cs="Arial"/>
          <w:bCs/>
          <w:color w:val="212121"/>
          <w:sz w:val="30"/>
          <w:szCs w:val="30"/>
          <w:lang w:val="en-GB" w:eastAsia="de-DE"/>
        </w:rPr>
        <w:t>and  describes</w:t>
      </w:r>
      <w:proofErr w:type="gramEnd"/>
      <w:r w:rsidRPr="00260A90">
        <w:rPr>
          <w:rFonts w:ascii="Arial" w:eastAsia="Times New Roman" w:hAnsi="Arial" w:cs="Arial"/>
          <w:bCs/>
          <w:color w:val="212121"/>
          <w:sz w:val="30"/>
          <w:szCs w:val="30"/>
          <w:lang w:val="en-GB" w:eastAsia="de-DE"/>
        </w:rPr>
        <w:t xml:space="preserve"> and fundamental process of </w:t>
      </w:r>
      <w:r w:rsidRPr="00260A90">
        <w:rPr>
          <w:rFonts w:ascii="Arial" w:hAnsi="Arial" w:cs="Arial"/>
          <w:color w:val="212121"/>
          <w:sz w:val="30"/>
          <w:szCs w:val="30"/>
          <w:shd w:val="clear" w:color="auto" w:fill="FFFFFF"/>
          <w:lang w:val="en-GB"/>
        </w:rPr>
        <w:t>innovation and transformation in industrial production</w:t>
      </w:r>
      <w:r w:rsidRPr="00260A90">
        <w:rPr>
          <w:rFonts w:ascii="Arial" w:hAnsi="Arial" w:cs="Arial"/>
          <w:color w:val="212121"/>
          <w:sz w:val="30"/>
          <w:szCs w:val="30"/>
          <w:shd w:val="clear" w:color="auto" w:fill="FFFFFF"/>
          <w:lang w:val="en-GB"/>
        </w:rPr>
        <w:t>.</w:t>
      </w:r>
      <w:r w:rsidRPr="00260A90">
        <w:rPr>
          <w:rStyle w:val="Funotenzeichen"/>
          <w:rFonts w:ascii="Arial" w:hAnsi="Arial" w:cs="Arial"/>
          <w:color w:val="212121"/>
          <w:sz w:val="30"/>
          <w:szCs w:val="30"/>
          <w:shd w:val="clear" w:color="auto" w:fill="FFFFFF"/>
          <w:lang w:val="en-GB"/>
        </w:rPr>
        <w:footnoteReference w:id="1"/>
      </w:r>
      <w:r w:rsidRPr="002C7DC2">
        <w:rPr>
          <w:rFonts w:ascii="Arial" w:eastAsia="Times New Roman" w:hAnsi="Arial" w:cs="Arial"/>
          <w:color w:val="212121"/>
          <w:sz w:val="30"/>
          <w:szCs w:val="30"/>
          <w:lang w:val="en-GB" w:eastAsia="de-DE"/>
        </w:rPr>
        <w:t xml:space="preserve"> </w:t>
      </w:r>
      <w:r w:rsidR="0055258C" w:rsidRPr="00260A90">
        <w:rPr>
          <w:rFonts w:ascii="Arial" w:eastAsia="Times New Roman" w:hAnsi="Arial" w:cs="Arial"/>
          <w:color w:val="212121"/>
          <w:sz w:val="30"/>
          <w:szCs w:val="30"/>
          <w:lang w:val="en-GB" w:eastAsia="de-DE"/>
        </w:rPr>
        <w:t xml:space="preserve">To use this intelligent networking companies have the opportunity  to use many different ways like: </w:t>
      </w:r>
    </w:p>
    <w:p w:rsidR="002C7DC2" w:rsidRPr="002C7DC2" w:rsidRDefault="0055258C"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Pr>
          <w:rFonts w:ascii="Arial" w:eastAsia="Times New Roman" w:hAnsi="Arial" w:cs="Arial"/>
          <w:b/>
          <w:bCs/>
          <w:color w:val="212121"/>
          <w:sz w:val="30"/>
          <w:szCs w:val="30"/>
          <w:lang w:val="en-GB" w:eastAsia="de-DE"/>
        </w:rPr>
        <w:t>“</w:t>
      </w:r>
      <w:r w:rsidR="002C7DC2" w:rsidRPr="002C7DC2">
        <w:rPr>
          <w:rFonts w:ascii="Arial" w:eastAsia="Times New Roman" w:hAnsi="Arial" w:cs="Arial"/>
          <w:b/>
          <w:bCs/>
          <w:color w:val="212121"/>
          <w:sz w:val="30"/>
          <w:szCs w:val="30"/>
          <w:lang w:val="en-GB" w:eastAsia="de-DE"/>
        </w:rPr>
        <w:t>Flexible production</w:t>
      </w:r>
      <w:r w:rsidR="002C7DC2" w:rsidRPr="002C7DC2">
        <w:rPr>
          <w:rFonts w:ascii="Arial" w:eastAsia="Times New Roman" w:hAnsi="Arial" w:cs="Arial"/>
          <w:color w:val="212121"/>
          <w:sz w:val="30"/>
          <w:szCs w:val="30"/>
          <w:lang w:val="en-GB" w:eastAsia="de-DE"/>
        </w:rPr>
        <w:t>: In manufacturing a product, many companies are involved in a step by step process to develop a product. In being digitally networked, these steps can be better coordinated and the machine load better planned.</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Convertible factory</w:t>
      </w:r>
      <w:r w:rsidRPr="002C7DC2">
        <w:rPr>
          <w:rFonts w:ascii="Arial" w:eastAsia="Times New Roman" w:hAnsi="Arial" w:cs="Arial"/>
          <w:color w:val="212121"/>
          <w:sz w:val="30"/>
          <w:szCs w:val="30"/>
          <w:lang w:val="en-GB" w:eastAsia="de-DE"/>
        </w:rPr>
        <w:t>: Future production lines can be built in modules and be quickly assembled for tasks. Productivity and efficiency would be improved; individualized products can be produced in small quantities at affordable prices.</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Customer-oriented solutions</w:t>
      </w:r>
      <w:r w:rsidRPr="002C7DC2">
        <w:rPr>
          <w:rFonts w:ascii="Arial" w:eastAsia="Times New Roman" w:hAnsi="Arial" w:cs="Arial"/>
          <w:color w:val="212121"/>
          <w:sz w:val="30"/>
          <w:szCs w:val="30"/>
          <w:lang w:val="en-GB" w:eastAsia="de-DE"/>
        </w:rPr>
        <w:t>: Consumers and producers will move closer together. The customers themselves could design products according to their wishes—for example, sneakers designed and tailored to the customer’s unique foot shape. At the same time, smart products that are already being delivered and in use can send data to the manufacturer. With this usage data, the manufacturer can improve his or her products and offer the customer novel services.</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Optimised logistics</w:t>
      </w:r>
      <w:r w:rsidRPr="002C7DC2">
        <w:rPr>
          <w:rFonts w:ascii="Arial" w:eastAsia="Times New Roman" w:hAnsi="Arial" w:cs="Arial"/>
          <w:color w:val="212121"/>
          <w:sz w:val="30"/>
          <w:szCs w:val="30"/>
          <w:lang w:val="en-GB" w:eastAsia="de-DE"/>
        </w:rPr>
        <w:t>: Algorithms can calculate ideal delivery routes, machines independently report when they need new material—smart networking enables an optimal flow of goods.</w:t>
      </w:r>
    </w:p>
    <w:p w:rsidR="002C7DC2" w:rsidRPr="002C7DC2" w:rsidRDefault="002C7DC2" w:rsidP="002C7DC2">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Use of data</w:t>
      </w:r>
      <w:r w:rsidRPr="002C7DC2">
        <w:rPr>
          <w:rFonts w:ascii="Arial" w:eastAsia="Times New Roman" w:hAnsi="Arial" w:cs="Arial"/>
          <w:color w:val="212121"/>
          <w:sz w:val="30"/>
          <w:szCs w:val="30"/>
          <w:lang w:val="en-GB" w:eastAsia="de-DE"/>
        </w:rPr>
        <w:t xml:space="preserve">: Data on the production process and the condition of a product will be combined and analysed. Data analysis provides guidance on how to make a product more efficiently. More importantly, it's the foundation for completely new business models and services. For example, lift manufacturers can offer </w:t>
      </w:r>
      <w:r w:rsidRPr="002C7DC2">
        <w:rPr>
          <w:rFonts w:ascii="Arial" w:eastAsia="Times New Roman" w:hAnsi="Arial" w:cs="Arial"/>
          <w:color w:val="212121"/>
          <w:sz w:val="30"/>
          <w:szCs w:val="30"/>
          <w:lang w:val="en-GB" w:eastAsia="de-DE"/>
        </w:rPr>
        <w:lastRenderedPageBreak/>
        <w:t>their customers "predictive maintenance": elevators equipped with sensors that continuously send data about their condition. Product wear would be detected and corrected before it leads to an elevator system failure.</w:t>
      </w:r>
    </w:p>
    <w:p w:rsidR="00190291" w:rsidRPr="0055258C" w:rsidRDefault="002C7DC2" w:rsidP="001B5145">
      <w:pPr>
        <w:numPr>
          <w:ilvl w:val="0"/>
          <w:numId w:val="4"/>
        </w:numPr>
        <w:spacing w:before="120" w:after="120" w:line="240" w:lineRule="auto"/>
        <w:ind w:left="240"/>
        <w:rPr>
          <w:rFonts w:ascii="Arial" w:eastAsia="Times New Roman" w:hAnsi="Arial" w:cs="Arial"/>
          <w:color w:val="212121"/>
          <w:sz w:val="30"/>
          <w:szCs w:val="30"/>
          <w:lang w:val="en-GB" w:eastAsia="de-DE"/>
        </w:rPr>
      </w:pPr>
      <w:r w:rsidRPr="002C7DC2">
        <w:rPr>
          <w:rFonts w:ascii="Arial" w:eastAsia="Times New Roman" w:hAnsi="Arial" w:cs="Arial"/>
          <w:b/>
          <w:bCs/>
          <w:color w:val="212121"/>
          <w:sz w:val="30"/>
          <w:szCs w:val="30"/>
          <w:lang w:val="en-GB" w:eastAsia="de-DE"/>
        </w:rPr>
        <w:t>Resource-efficient circular economy:</w:t>
      </w:r>
      <w:r w:rsidRPr="002C7DC2">
        <w:rPr>
          <w:rFonts w:ascii="Arial" w:eastAsia="Times New Roman" w:hAnsi="Arial" w:cs="Arial"/>
          <w:color w:val="212121"/>
          <w:sz w:val="30"/>
          <w:szCs w:val="30"/>
          <w:lang w:val="en-GB" w:eastAsia="de-DE"/>
        </w:rPr>
        <w:t xml:space="preserve"> The entire life cycle of a product can be considered with the support of data. The design phase would already be able to determine which materials can be recycled</w:t>
      </w:r>
      <w:r w:rsidR="0055258C">
        <w:rPr>
          <w:rFonts w:ascii="Arial" w:eastAsia="Times New Roman" w:hAnsi="Arial" w:cs="Arial"/>
          <w:color w:val="212121"/>
          <w:sz w:val="30"/>
          <w:szCs w:val="30"/>
          <w:lang w:val="en-GB" w:eastAsia="de-DE"/>
        </w:rPr>
        <w:t>.”</w:t>
      </w:r>
      <w:r w:rsidR="0055258C">
        <w:rPr>
          <w:rStyle w:val="Funotenzeichen"/>
          <w:rFonts w:ascii="Arial" w:eastAsia="Times New Roman" w:hAnsi="Arial" w:cs="Arial"/>
          <w:color w:val="212121"/>
          <w:sz w:val="30"/>
          <w:szCs w:val="30"/>
          <w:lang w:val="en-GB" w:eastAsia="de-DE"/>
        </w:rPr>
        <w:footnoteReference w:id="2"/>
      </w:r>
    </w:p>
    <w:p w:rsidR="009305D2" w:rsidRDefault="009305D2"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rsidR="009305D2" w:rsidRDefault="009305D2" w:rsidP="009305D2">
      <w:pPr>
        <w:pStyle w:val="Listenabsatz"/>
        <w:ind w:left="426"/>
        <w:rPr>
          <w:rFonts w:ascii="Comic Sans MS" w:hAnsi="Comic Sans MS" w:cstheme="minorHAnsi"/>
          <w:sz w:val="24"/>
          <w:szCs w:val="24"/>
          <w:lang w:val="en-GB"/>
        </w:rPr>
      </w:pPr>
    </w:p>
    <w:p w:rsidR="0055258C" w:rsidRDefault="0055258C" w:rsidP="009305D2">
      <w:pPr>
        <w:pStyle w:val="Listenabsatz"/>
        <w:numPr>
          <w:ilvl w:val="0"/>
          <w:numId w:val="3"/>
        </w:numPr>
        <w:ind w:left="426"/>
        <w:rPr>
          <w:rFonts w:ascii="Comic Sans MS" w:hAnsi="Comic Sans MS" w:cstheme="minorHAnsi"/>
          <w:sz w:val="24"/>
          <w:szCs w:val="24"/>
          <w:lang w:val="en-GB"/>
        </w:rPr>
      </w:pPr>
      <w:r>
        <w:rPr>
          <w:rFonts w:ascii="Comic Sans MS" w:hAnsi="Comic Sans MS" w:cstheme="minorHAnsi"/>
          <w:sz w:val="24"/>
          <w:szCs w:val="24"/>
          <w:lang w:val="en-GB"/>
        </w:rPr>
        <w:t xml:space="preserve">Research Task: </w:t>
      </w:r>
    </w:p>
    <w:p w:rsidR="00EA61AD" w:rsidRPr="00EA61AD" w:rsidRDefault="0055258C" w:rsidP="00EA61AD">
      <w:pPr>
        <w:pStyle w:val="Listenabsatz"/>
        <w:ind w:left="426"/>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Please have a closer look on the internet. </w:t>
      </w:r>
      <w:r w:rsidR="00EA61AD">
        <w:rPr>
          <w:rFonts w:ascii="Comic Sans MS" w:hAnsi="Comic Sans MS" w:cstheme="minorHAnsi"/>
          <w:sz w:val="24"/>
          <w:szCs w:val="24"/>
          <w:lang w:val="en-GB" w:eastAsia="de-DE"/>
        </w:rPr>
        <w:t xml:space="preserve">Can you find </w:t>
      </w:r>
      <w:r w:rsidR="00EA61AD">
        <w:rPr>
          <w:rFonts w:ascii="Comic Sans MS" w:hAnsi="Comic Sans MS" w:cstheme="minorHAnsi"/>
          <w:sz w:val="24"/>
          <w:szCs w:val="24"/>
          <w:lang w:val="en-GB" w:eastAsia="de-DE"/>
        </w:rPr>
        <w:t>4</w:t>
      </w:r>
      <w:r w:rsidR="00EA61AD">
        <w:rPr>
          <w:rFonts w:ascii="Comic Sans MS" w:hAnsi="Comic Sans MS" w:cstheme="minorHAnsi"/>
          <w:sz w:val="24"/>
          <w:szCs w:val="24"/>
          <w:lang w:val="en-GB" w:eastAsia="de-DE"/>
        </w:rPr>
        <w:t xml:space="preserve"> companies which use different ways of intelligent networking</w:t>
      </w:r>
      <w:r w:rsidR="00EA61AD">
        <w:rPr>
          <w:rFonts w:ascii="Comic Sans MS" w:hAnsi="Comic Sans MS" w:cstheme="minorHAnsi"/>
          <w:sz w:val="24"/>
          <w:szCs w:val="24"/>
          <w:lang w:val="en-GB" w:eastAsia="de-DE"/>
        </w:rPr>
        <w:t>?</w:t>
      </w:r>
    </w:p>
    <w:tbl>
      <w:tblPr>
        <w:tblStyle w:val="Tabellenraster"/>
        <w:tblpPr w:leftFromText="141" w:rightFromText="141" w:vertAnchor="text" w:horzAnchor="margin" w:tblpY="1155"/>
        <w:tblW w:w="0" w:type="auto"/>
        <w:tblLook w:val="04A0" w:firstRow="1" w:lastRow="0" w:firstColumn="1" w:lastColumn="0" w:noHBand="0" w:noVBand="1"/>
      </w:tblPr>
      <w:tblGrid>
        <w:gridCol w:w="9062"/>
      </w:tblGrid>
      <w:tr w:rsidR="00EA61AD" w:rsidRPr="00EA61AD" w:rsidTr="00EA61AD">
        <w:tc>
          <w:tcPr>
            <w:tcW w:w="9062" w:type="dxa"/>
          </w:tcPr>
          <w:p w:rsidR="00EA61AD" w:rsidRDefault="00EA61AD" w:rsidP="00EA61AD">
            <w:pPr>
              <w:rPr>
                <w:rFonts w:ascii="Comic Sans MS" w:hAnsi="Comic Sans MS" w:cstheme="minorHAnsi"/>
                <w:lang w:val="en-GB"/>
              </w:rPr>
            </w:pPr>
            <w:r>
              <w:rPr>
                <w:rFonts w:ascii="Comic Sans MS" w:hAnsi="Comic Sans MS" w:cstheme="minorHAnsi"/>
                <w:lang w:val="en-GB"/>
              </w:rPr>
              <w:t>Please name and describe in (1-2 sentences) the company aims/ products:</w:t>
            </w:r>
          </w:p>
          <w:p w:rsidR="00EA61AD" w:rsidRDefault="00EA61AD" w:rsidP="00EA61AD">
            <w:pPr>
              <w:rPr>
                <w:rFonts w:ascii="Comic Sans MS" w:hAnsi="Comic Sans MS" w:cstheme="minorHAnsi"/>
                <w:lang w:val="en-GB"/>
              </w:rPr>
            </w:pPr>
          </w:p>
          <w:tbl>
            <w:tblPr>
              <w:tblStyle w:val="Tabellenraster"/>
              <w:tblW w:w="0" w:type="auto"/>
              <w:tblLook w:val="04A0" w:firstRow="1" w:lastRow="0" w:firstColumn="1" w:lastColumn="0" w:noHBand="0" w:noVBand="1"/>
            </w:tblPr>
            <w:tblGrid>
              <w:gridCol w:w="8836"/>
            </w:tblGrid>
            <w:tr w:rsidR="00EA61AD" w:rsidRPr="00EA61AD" w:rsidTr="001B6EBA">
              <w:tc>
                <w:tcPr>
                  <w:tcW w:w="8836" w:type="dxa"/>
                </w:tcPr>
                <w:p w:rsidR="00EA61AD" w:rsidRPr="00EA61AD" w:rsidRDefault="00EA61AD" w:rsidP="00EA61AD">
                  <w:pPr>
                    <w:framePr w:hSpace="141" w:wrap="around" w:vAnchor="text" w:hAnchor="margin" w:y="1155"/>
                    <w:rPr>
                      <w:rFonts w:ascii="Comic Sans MS" w:hAnsi="Comic Sans MS" w:cstheme="minorHAnsi"/>
                      <w:lang w:val="en-GB"/>
                    </w:rPr>
                  </w:pPr>
                  <w:r w:rsidRPr="00EA61AD">
                    <w:rPr>
                      <w:rFonts w:ascii="Comic Sans MS" w:hAnsi="Comic Sans MS" w:cstheme="minorHAnsi"/>
                      <w:lang w:val="en-GB"/>
                    </w:rPr>
                    <w:t xml:space="preserve">Company 1: </w:t>
                  </w: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P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P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P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Pr="00EA61AD" w:rsidRDefault="00EA61AD" w:rsidP="00EA61AD">
                  <w:pPr>
                    <w:framePr w:hSpace="141" w:wrap="around" w:vAnchor="text" w:hAnchor="margin" w:y="1155"/>
                    <w:rPr>
                      <w:rFonts w:ascii="Comic Sans MS" w:hAnsi="Comic Sans MS" w:cstheme="minorHAnsi"/>
                      <w:lang w:val="en-GB"/>
                    </w:rPr>
                  </w:pPr>
                  <w:r w:rsidRPr="00EA61AD">
                    <w:rPr>
                      <w:rFonts w:ascii="Comic Sans MS" w:hAnsi="Comic Sans MS" w:cstheme="minorHAnsi"/>
                      <w:lang w:val="en-GB"/>
                    </w:rPr>
                    <w:t>Company 2:</w:t>
                  </w: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P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P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Default="00EA61AD" w:rsidP="00EA61AD">
                  <w:pPr>
                    <w:framePr w:hSpace="141" w:wrap="around" w:vAnchor="text" w:hAnchor="margin" w:y="1155"/>
                    <w:rPr>
                      <w:rFonts w:ascii="Comic Sans MS" w:hAnsi="Comic Sans MS" w:cstheme="minorHAnsi"/>
                      <w:lang w:val="en-GB"/>
                    </w:rPr>
                  </w:pPr>
                </w:p>
                <w:p w:rsidR="00EA61AD" w:rsidRP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Pr="00EA61AD" w:rsidRDefault="00EA61AD" w:rsidP="00EA61AD">
                  <w:pPr>
                    <w:framePr w:hSpace="141" w:wrap="around" w:vAnchor="text" w:hAnchor="margin" w:y="1155"/>
                    <w:rPr>
                      <w:rFonts w:ascii="Comic Sans MS" w:hAnsi="Comic Sans MS" w:cstheme="minorHAnsi"/>
                      <w:lang w:val="en-GB"/>
                    </w:rPr>
                  </w:pPr>
                  <w:r>
                    <w:rPr>
                      <w:rFonts w:ascii="Comic Sans MS" w:hAnsi="Comic Sans MS" w:cstheme="minorHAnsi"/>
                      <w:lang w:val="en-GB"/>
                    </w:rPr>
                    <w:t>Company 3:</w:t>
                  </w: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Default="00EA61AD" w:rsidP="00EA61AD">
                  <w:pPr>
                    <w:framePr w:hSpace="141" w:wrap="around" w:vAnchor="text" w:hAnchor="margin" w:y="1155"/>
                    <w:rPr>
                      <w:rFonts w:ascii="Comic Sans MS" w:hAnsi="Comic Sans MS" w:cstheme="minorHAnsi"/>
                      <w:lang w:val="en-GB"/>
                    </w:rPr>
                  </w:pPr>
                </w:p>
              </w:tc>
            </w:tr>
            <w:tr w:rsidR="00260A90" w:rsidRPr="00EA61AD" w:rsidTr="001B6EBA">
              <w:tc>
                <w:tcPr>
                  <w:tcW w:w="8836" w:type="dxa"/>
                </w:tcPr>
                <w:p w:rsidR="00260A90" w:rsidRDefault="00260A90" w:rsidP="00EA61AD">
                  <w:pPr>
                    <w:framePr w:hSpace="141" w:wrap="around" w:vAnchor="text" w:hAnchor="margin" w:y="1155"/>
                    <w:rPr>
                      <w:rFonts w:ascii="Comic Sans MS" w:hAnsi="Comic Sans MS" w:cstheme="minorHAnsi"/>
                      <w:lang w:val="en-GB"/>
                    </w:rPr>
                  </w:pPr>
                </w:p>
                <w:p w:rsidR="00260A90" w:rsidRDefault="00260A90"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r>
                    <w:rPr>
                      <w:rFonts w:ascii="Comic Sans MS" w:hAnsi="Comic Sans MS" w:cstheme="minorHAnsi"/>
                      <w:lang w:val="en-GB"/>
                    </w:rPr>
                    <w:t>Company 4:</w:t>
                  </w: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Default="00EA61AD" w:rsidP="00EA61AD">
                  <w:pPr>
                    <w:framePr w:hSpace="141" w:wrap="around" w:vAnchor="text" w:hAnchor="margin" w:y="1155"/>
                    <w:rPr>
                      <w:rFonts w:ascii="Comic Sans MS" w:hAnsi="Comic Sans MS" w:cstheme="minorHAnsi"/>
                      <w:lang w:val="en-GB"/>
                    </w:rPr>
                  </w:pPr>
                </w:p>
              </w:tc>
            </w:tr>
            <w:tr w:rsidR="00EA61AD" w:rsidRPr="00EA61AD" w:rsidTr="001B6EBA">
              <w:tc>
                <w:tcPr>
                  <w:tcW w:w="8836" w:type="dxa"/>
                </w:tcPr>
                <w:p w:rsidR="00EA61AD" w:rsidRDefault="00EA61AD" w:rsidP="00EA61AD">
                  <w:pPr>
                    <w:framePr w:hSpace="141" w:wrap="around" w:vAnchor="text" w:hAnchor="margin" w:y="1155"/>
                    <w:rPr>
                      <w:rFonts w:ascii="Comic Sans MS" w:hAnsi="Comic Sans MS" w:cstheme="minorHAnsi"/>
                      <w:lang w:val="en-GB"/>
                    </w:rPr>
                  </w:pPr>
                </w:p>
                <w:p w:rsidR="00EA61AD" w:rsidRDefault="00EA61AD" w:rsidP="00EA61AD">
                  <w:pPr>
                    <w:framePr w:hSpace="141" w:wrap="around" w:vAnchor="text" w:hAnchor="margin" w:y="1155"/>
                    <w:rPr>
                      <w:rFonts w:ascii="Comic Sans MS" w:hAnsi="Comic Sans MS" w:cstheme="minorHAnsi"/>
                      <w:lang w:val="en-GB"/>
                    </w:rPr>
                  </w:pPr>
                </w:p>
              </w:tc>
            </w:tr>
            <w:tr w:rsidR="00260A90" w:rsidRPr="00EA61AD" w:rsidTr="001B6EBA">
              <w:tc>
                <w:tcPr>
                  <w:tcW w:w="8836" w:type="dxa"/>
                </w:tcPr>
                <w:p w:rsidR="00260A90" w:rsidRDefault="00260A90" w:rsidP="00EA61AD">
                  <w:pPr>
                    <w:framePr w:hSpace="141" w:wrap="around" w:vAnchor="text" w:hAnchor="margin" w:y="1155"/>
                    <w:rPr>
                      <w:rFonts w:ascii="Comic Sans MS" w:hAnsi="Comic Sans MS" w:cstheme="minorHAnsi"/>
                      <w:lang w:val="en-GB"/>
                    </w:rPr>
                  </w:pPr>
                </w:p>
                <w:p w:rsidR="00260A90" w:rsidRDefault="00260A90" w:rsidP="00EA61AD">
                  <w:pPr>
                    <w:framePr w:hSpace="141" w:wrap="around" w:vAnchor="text" w:hAnchor="margin" w:y="1155"/>
                    <w:rPr>
                      <w:rFonts w:ascii="Comic Sans MS" w:hAnsi="Comic Sans MS" w:cstheme="minorHAnsi"/>
                      <w:lang w:val="en-GB"/>
                    </w:rPr>
                  </w:pPr>
                </w:p>
              </w:tc>
            </w:tr>
          </w:tbl>
          <w:p w:rsidR="00EA61AD" w:rsidRDefault="00EA61AD" w:rsidP="00EA61AD">
            <w:pPr>
              <w:rPr>
                <w:rFonts w:ascii="Comic Sans MS" w:hAnsi="Comic Sans MS" w:cstheme="minorHAnsi"/>
                <w:lang w:val="en-GB"/>
              </w:rPr>
            </w:pPr>
          </w:p>
        </w:tc>
      </w:tr>
    </w:tbl>
    <w:p w:rsidR="00EA61AD" w:rsidRDefault="00EA61AD" w:rsidP="00EA61AD">
      <w:pPr>
        <w:rPr>
          <w:rFonts w:ascii="Comic Sans MS" w:hAnsi="Comic Sans MS" w:cstheme="minorHAnsi"/>
          <w:sz w:val="24"/>
          <w:szCs w:val="24"/>
          <w:lang w:val="en-GB"/>
        </w:rPr>
      </w:pPr>
    </w:p>
    <w:p w:rsidR="00EA61AD" w:rsidRDefault="00EA61AD" w:rsidP="00EA61AD">
      <w:pPr>
        <w:rPr>
          <w:rFonts w:ascii="Comic Sans MS" w:hAnsi="Comic Sans MS" w:cstheme="minorHAnsi"/>
          <w:sz w:val="24"/>
          <w:szCs w:val="24"/>
          <w:lang w:val="en-GB"/>
        </w:rPr>
      </w:pPr>
    </w:p>
    <w:p w:rsidR="003B4615" w:rsidRDefault="00EA61AD" w:rsidP="00EA61AD">
      <w:pPr>
        <w:rPr>
          <w:rFonts w:ascii="Comic Sans MS" w:hAnsi="Comic Sans MS" w:cstheme="minorHAnsi"/>
          <w:sz w:val="24"/>
          <w:szCs w:val="24"/>
          <w:lang w:val="en-GB" w:eastAsia="de-DE"/>
        </w:rPr>
      </w:pPr>
      <w:r w:rsidRPr="00EA61AD">
        <w:rPr>
          <w:rFonts w:ascii="Comic Sans MS" w:hAnsi="Comic Sans MS" w:cstheme="minorHAnsi"/>
          <w:sz w:val="24"/>
          <w:szCs w:val="24"/>
          <w:lang w:val="en-GB"/>
        </w:rPr>
        <w:lastRenderedPageBreak/>
        <w:t xml:space="preserve">2. </w:t>
      </w:r>
      <w:r w:rsidR="0055258C" w:rsidRPr="00EA61AD">
        <w:rPr>
          <w:rFonts w:ascii="Comic Sans MS" w:hAnsi="Comic Sans MS" w:cstheme="minorHAnsi"/>
          <w:sz w:val="24"/>
          <w:szCs w:val="24"/>
          <w:lang w:val="en-GB"/>
        </w:rPr>
        <w:t xml:space="preserve">Please compare </w:t>
      </w:r>
      <w:r w:rsidR="00260A90">
        <w:rPr>
          <w:rFonts w:ascii="Comic Sans MS" w:hAnsi="Comic Sans MS" w:cstheme="minorHAnsi"/>
          <w:sz w:val="24"/>
          <w:szCs w:val="24"/>
          <w:lang w:val="en-GB"/>
        </w:rPr>
        <w:t xml:space="preserve">two </w:t>
      </w:r>
      <w:r w:rsidR="0055258C" w:rsidRPr="00EA61AD">
        <w:rPr>
          <w:rFonts w:ascii="Comic Sans MS" w:hAnsi="Comic Sans MS" w:cstheme="minorHAnsi"/>
          <w:sz w:val="24"/>
          <w:szCs w:val="24"/>
          <w:lang w:val="en-GB"/>
        </w:rPr>
        <w:t>companies and their Industry strategies.</w:t>
      </w:r>
      <w:r>
        <w:rPr>
          <w:rFonts w:ascii="Comic Sans MS" w:hAnsi="Comic Sans MS" w:cstheme="minorHAnsi"/>
          <w:sz w:val="24"/>
          <w:szCs w:val="24"/>
          <w:lang w:val="en-GB"/>
        </w:rPr>
        <w:tab/>
      </w:r>
      <w:r>
        <w:rPr>
          <w:rFonts w:ascii="Comic Sans MS" w:hAnsi="Comic Sans MS" w:cstheme="minorHAnsi"/>
          <w:sz w:val="24"/>
          <w:szCs w:val="24"/>
          <w:lang w:val="en-GB"/>
        </w:rPr>
        <w:br/>
        <w:t xml:space="preserve">    </w:t>
      </w:r>
      <w:r w:rsidRPr="00EA61AD">
        <w:rPr>
          <w:rFonts w:ascii="Comic Sans MS" w:hAnsi="Comic Sans MS" w:cstheme="minorHAnsi"/>
          <w:sz w:val="24"/>
          <w:szCs w:val="24"/>
          <w:lang w:val="en-GB"/>
        </w:rPr>
        <w:t>W</w:t>
      </w:r>
      <w:r w:rsidR="0055258C" w:rsidRPr="00EA61AD">
        <w:rPr>
          <w:rFonts w:ascii="Comic Sans MS" w:hAnsi="Comic Sans MS" w:cstheme="minorHAnsi"/>
          <w:sz w:val="24"/>
          <w:szCs w:val="24"/>
          <w:lang w:val="en-GB"/>
        </w:rPr>
        <w:t>hat are the similarities? What are the differences?</w:t>
      </w:r>
    </w:p>
    <w:p w:rsidR="00EA61AD" w:rsidRPr="00EA61AD" w:rsidRDefault="00EA61AD" w:rsidP="00EA61AD">
      <w:pPr>
        <w:rPr>
          <w:rFonts w:ascii="Comic Sans MS" w:hAnsi="Comic Sans MS" w:cstheme="minorHAnsi"/>
          <w:sz w:val="24"/>
          <w:szCs w:val="24"/>
          <w:lang w:val="en-GB" w:eastAsia="de-DE"/>
        </w:rPr>
      </w:pPr>
    </w:p>
    <w:tbl>
      <w:tblPr>
        <w:tblStyle w:val="Tabellenraster"/>
        <w:tblW w:w="0" w:type="auto"/>
        <w:tblLook w:val="04A0" w:firstRow="1" w:lastRow="0" w:firstColumn="1" w:lastColumn="0" w:noHBand="0" w:noVBand="1"/>
      </w:tblPr>
      <w:tblGrid>
        <w:gridCol w:w="2602"/>
        <w:gridCol w:w="3210"/>
        <w:gridCol w:w="3250"/>
      </w:tblGrid>
      <w:tr w:rsidR="00EA61AD" w:rsidRPr="00EA61AD" w:rsidTr="00EA61AD">
        <w:tc>
          <w:tcPr>
            <w:tcW w:w="2602" w:type="dxa"/>
            <w:shd w:val="clear" w:color="auto" w:fill="D9D9D9" w:themeFill="background1" w:themeFillShade="D9"/>
          </w:tcPr>
          <w:p w:rsidR="00EA61AD" w:rsidRDefault="00EA61AD">
            <w:pPr>
              <w:rPr>
                <w:rFonts w:ascii="Comic Sans MS" w:hAnsi="Comic Sans MS" w:cstheme="minorHAnsi"/>
                <w:sz w:val="24"/>
                <w:szCs w:val="24"/>
                <w:lang w:val="en-GB"/>
              </w:rPr>
            </w:pPr>
            <w:r>
              <w:rPr>
                <w:rFonts w:ascii="Comic Sans MS" w:hAnsi="Comic Sans MS" w:cstheme="minorHAnsi"/>
                <w:sz w:val="24"/>
                <w:szCs w:val="24"/>
                <w:lang w:val="en-GB"/>
              </w:rPr>
              <w:t>Company name xx</w:t>
            </w:r>
          </w:p>
          <w:p w:rsidR="00EA61AD" w:rsidRDefault="00EA61AD">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Pr="00EA61AD" w:rsidRDefault="00EA61AD">
            <w:pPr>
              <w:rPr>
                <w:rFonts w:ascii="Comic Sans MS" w:hAnsi="Comic Sans MS" w:cstheme="minorHAnsi"/>
                <w:sz w:val="24"/>
                <w:szCs w:val="24"/>
                <w:lang w:val="en-GB"/>
              </w:rPr>
            </w:pPr>
            <w:r>
              <w:rPr>
                <w:rFonts w:ascii="Comic Sans MS" w:hAnsi="Comic Sans MS" w:cstheme="minorHAnsi"/>
                <w:sz w:val="24"/>
                <w:szCs w:val="24"/>
                <w:lang w:val="en-GB"/>
              </w:rPr>
              <w:t xml:space="preserve">Company name </w:t>
            </w:r>
            <w:proofErr w:type="spellStart"/>
            <w:r>
              <w:rPr>
                <w:rFonts w:ascii="Comic Sans MS" w:hAnsi="Comic Sans MS" w:cstheme="minorHAnsi"/>
                <w:sz w:val="24"/>
                <w:szCs w:val="24"/>
                <w:lang w:val="en-GB"/>
              </w:rPr>
              <w:t>xy</w:t>
            </w:r>
            <w:proofErr w:type="spellEnd"/>
          </w:p>
        </w:tc>
        <w:tc>
          <w:tcPr>
            <w:tcW w:w="3210" w:type="dxa"/>
            <w:shd w:val="clear" w:color="auto" w:fill="D9D9D9" w:themeFill="background1" w:themeFillShade="D9"/>
          </w:tcPr>
          <w:p w:rsidR="00EA61AD" w:rsidRDefault="00EA61AD">
            <w:pPr>
              <w:rPr>
                <w:rFonts w:ascii="Comic Sans MS" w:hAnsi="Comic Sans MS" w:cstheme="minorHAnsi"/>
                <w:b/>
                <w:sz w:val="24"/>
                <w:szCs w:val="24"/>
                <w:lang w:val="en-GB" w:eastAsia="de-DE"/>
              </w:rPr>
            </w:pPr>
            <w:r w:rsidRPr="00EA61AD">
              <w:rPr>
                <w:rFonts w:ascii="Comic Sans MS" w:hAnsi="Comic Sans MS" w:cstheme="minorHAnsi"/>
                <w:sz w:val="24"/>
                <w:szCs w:val="24"/>
                <w:lang w:val="en-GB"/>
              </w:rPr>
              <w:t xml:space="preserve">What are the similarities? </w:t>
            </w:r>
          </w:p>
        </w:tc>
        <w:tc>
          <w:tcPr>
            <w:tcW w:w="3250" w:type="dxa"/>
            <w:shd w:val="clear" w:color="auto" w:fill="D9D9D9" w:themeFill="background1" w:themeFillShade="D9"/>
          </w:tcPr>
          <w:p w:rsidR="00EA61AD" w:rsidRDefault="00EA61AD">
            <w:pPr>
              <w:rPr>
                <w:rFonts w:ascii="Comic Sans MS" w:hAnsi="Comic Sans MS" w:cstheme="minorHAnsi"/>
                <w:b/>
                <w:lang w:val="en-GB"/>
              </w:rPr>
            </w:pPr>
            <w:r w:rsidRPr="00EA61AD">
              <w:rPr>
                <w:rFonts w:ascii="Comic Sans MS" w:hAnsi="Comic Sans MS" w:cstheme="minorHAnsi"/>
                <w:sz w:val="24"/>
                <w:szCs w:val="24"/>
                <w:lang w:val="en-GB"/>
              </w:rPr>
              <w:t>What are the differences?</w:t>
            </w:r>
          </w:p>
        </w:tc>
      </w:tr>
      <w:tr w:rsidR="00EA61AD" w:rsidRPr="00EA61AD" w:rsidTr="00EA61AD">
        <w:tc>
          <w:tcPr>
            <w:tcW w:w="2602" w:type="dxa"/>
          </w:tcPr>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 xml:space="preserve">Company name </w:t>
            </w:r>
            <w:r>
              <w:rPr>
                <w:rFonts w:ascii="Comic Sans MS" w:hAnsi="Comic Sans MS" w:cstheme="minorHAnsi"/>
                <w:sz w:val="24"/>
                <w:szCs w:val="24"/>
                <w:lang w:val="en-GB"/>
              </w:rPr>
              <w:t>1</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260A90" w:rsidP="00260A90">
            <w:pPr>
              <w:rPr>
                <w:rFonts w:ascii="Comic Sans MS" w:hAnsi="Comic Sans MS" w:cstheme="minorHAnsi"/>
                <w:lang w:val="en-GB"/>
              </w:rPr>
            </w:pPr>
            <w:r>
              <w:rPr>
                <w:rFonts w:ascii="Comic Sans MS" w:hAnsi="Comic Sans MS" w:cstheme="minorHAnsi"/>
                <w:sz w:val="24"/>
                <w:szCs w:val="24"/>
                <w:lang w:val="en-GB"/>
              </w:rPr>
              <w:t xml:space="preserve">Company name </w:t>
            </w:r>
            <w:r>
              <w:rPr>
                <w:rFonts w:ascii="Comic Sans MS" w:hAnsi="Comic Sans MS" w:cstheme="minorHAnsi"/>
                <w:sz w:val="24"/>
                <w:szCs w:val="24"/>
                <w:lang w:val="en-GB"/>
              </w:rPr>
              <w:t>2</w:t>
            </w:r>
          </w:p>
        </w:tc>
        <w:tc>
          <w:tcPr>
            <w:tcW w:w="3210" w:type="dxa"/>
          </w:tcPr>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r w:rsidR="00EA61AD" w:rsidRPr="00EA61AD" w:rsidTr="00EA61AD">
        <w:tc>
          <w:tcPr>
            <w:tcW w:w="2602" w:type="dxa"/>
          </w:tcPr>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 xml:space="preserve">Company name </w:t>
            </w:r>
            <w:r>
              <w:rPr>
                <w:rFonts w:ascii="Comic Sans MS" w:hAnsi="Comic Sans MS" w:cstheme="minorHAnsi"/>
                <w:sz w:val="24"/>
                <w:szCs w:val="24"/>
                <w:lang w:val="en-GB"/>
              </w:rPr>
              <w:t>3</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260A90" w:rsidP="00260A90">
            <w:pPr>
              <w:rPr>
                <w:rFonts w:ascii="Comic Sans MS" w:hAnsi="Comic Sans MS" w:cstheme="minorHAnsi"/>
                <w:lang w:val="en-GB"/>
              </w:rPr>
            </w:pPr>
            <w:r>
              <w:rPr>
                <w:rFonts w:ascii="Comic Sans MS" w:hAnsi="Comic Sans MS" w:cstheme="minorHAnsi"/>
                <w:sz w:val="24"/>
                <w:szCs w:val="24"/>
                <w:lang w:val="en-GB"/>
              </w:rPr>
              <w:t xml:space="preserve">Company name </w:t>
            </w:r>
            <w:r>
              <w:rPr>
                <w:rFonts w:ascii="Comic Sans MS" w:hAnsi="Comic Sans MS" w:cstheme="minorHAnsi"/>
                <w:sz w:val="24"/>
                <w:szCs w:val="24"/>
                <w:lang w:val="en-GB"/>
              </w:rPr>
              <w:t>4</w:t>
            </w:r>
          </w:p>
        </w:tc>
        <w:tc>
          <w:tcPr>
            <w:tcW w:w="3210" w:type="dxa"/>
          </w:tcPr>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bl>
    <w:p w:rsidR="00190291" w:rsidRDefault="00190291" w:rsidP="00EA61AD">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Default="00260A90" w:rsidP="00260A90">
      <w:pPr>
        <w:rPr>
          <w:rFonts w:ascii="Comic Sans MS" w:hAnsi="Comic Sans MS" w:cstheme="minorHAnsi"/>
          <w:lang w:val="en-GB"/>
        </w:rPr>
      </w:pPr>
      <w:r w:rsidRPr="00260A90">
        <w:rPr>
          <w:rFonts w:ascii="Comic Sans MS" w:hAnsi="Comic Sans MS" w:cstheme="minorHAnsi"/>
          <w:lang w:val="en-GB"/>
        </w:rPr>
        <w:lastRenderedPageBreak/>
        <w:t>3.</w:t>
      </w:r>
      <w:r>
        <w:rPr>
          <w:rFonts w:ascii="Comic Sans MS" w:hAnsi="Comic Sans MS" w:cstheme="minorHAnsi"/>
          <w:lang w:val="en-GB"/>
        </w:rPr>
        <w:t xml:space="preserve"> </w:t>
      </w:r>
      <w:r w:rsidRPr="00260A90">
        <w:rPr>
          <w:rFonts w:ascii="Comic Sans MS" w:hAnsi="Comic Sans MS" w:cstheme="minorHAnsi"/>
          <w:lang w:val="en-GB"/>
        </w:rPr>
        <w:t>Pl</w:t>
      </w:r>
      <w:r>
        <w:rPr>
          <w:rFonts w:ascii="Comic Sans MS" w:hAnsi="Comic Sans MS" w:cstheme="minorHAnsi"/>
          <w:lang w:val="en-GB"/>
        </w:rPr>
        <w:t>ease create a poster with your results and present it to your classmate.</w:t>
      </w:r>
    </w:p>
    <w:p w:rsidR="00260A90" w:rsidRPr="00260A90" w:rsidRDefault="00260A90" w:rsidP="00260A90">
      <w:pPr>
        <w:rPr>
          <w:rFonts w:ascii="Comic Sans MS" w:hAnsi="Comic Sans MS" w:cstheme="minorHAnsi"/>
          <w:lang w:val="en-GB"/>
        </w:rPr>
      </w:pPr>
    </w:p>
    <w:sectPr w:rsidR="00260A90" w:rsidRPr="00260A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9F8" w:rsidRDefault="006109F8" w:rsidP="001B5145">
      <w:pPr>
        <w:spacing w:after="0" w:line="240" w:lineRule="auto"/>
      </w:pPr>
      <w:r>
        <w:separator/>
      </w:r>
    </w:p>
  </w:endnote>
  <w:endnote w:type="continuationSeparator" w:id="0">
    <w:p w:rsidR="006109F8" w:rsidRDefault="006109F8"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9F8" w:rsidRDefault="006109F8" w:rsidP="001B5145">
      <w:pPr>
        <w:spacing w:after="0" w:line="240" w:lineRule="auto"/>
      </w:pPr>
      <w:r>
        <w:separator/>
      </w:r>
    </w:p>
  </w:footnote>
  <w:footnote w:type="continuationSeparator" w:id="0">
    <w:p w:rsidR="006109F8" w:rsidRDefault="006109F8" w:rsidP="001B5145">
      <w:pPr>
        <w:spacing w:after="0" w:line="240" w:lineRule="auto"/>
      </w:pPr>
      <w:r>
        <w:continuationSeparator/>
      </w:r>
    </w:p>
  </w:footnote>
  <w:footnote w:id="1">
    <w:p w:rsidR="002C7DC2" w:rsidRDefault="002C7DC2">
      <w:pPr>
        <w:pStyle w:val="Funotentext"/>
      </w:pPr>
      <w:r>
        <w:rPr>
          <w:rStyle w:val="Funotenzeichen"/>
        </w:rPr>
        <w:footnoteRef/>
      </w:r>
      <w:r>
        <w:t xml:space="preserve"> </w:t>
      </w:r>
      <w:hyperlink r:id="rId1" w:history="1">
        <w:r w:rsidRPr="004D72F5">
          <w:rPr>
            <w:rStyle w:val="Hyperlink"/>
          </w:rPr>
          <w:t>https://www.plattform-i40.de/PI40/Navigation/EN/Industrie40/WhatIsIndustrie40/what-is-industrie40.html</w:t>
        </w:r>
      </w:hyperlink>
      <w:r>
        <w:t xml:space="preserve">; </w:t>
      </w:r>
      <w:r w:rsidRPr="002C7DC2">
        <w:t>https://www.plattform-i40.de/PI40/Redaktion/EN/Standardartikel/vision.html</w:t>
      </w:r>
    </w:p>
  </w:footnote>
  <w:footnote w:id="2">
    <w:p w:rsidR="0055258C" w:rsidRPr="0055258C" w:rsidRDefault="0055258C">
      <w:pPr>
        <w:pStyle w:val="Funotentext"/>
        <w:rPr>
          <w:lang w:val="en-GB"/>
        </w:rPr>
      </w:pPr>
      <w:r>
        <w:rPr>
          <w:rStyle w:val="Funotenzeichen"/>
        </w:rPr>
        <w:footnoteRef/>
      </w:r>
      <w:r w:rsidRPr="0055258C">
        <w:rPr>
          <w:lang w:val="en-GB"/>
        </w:rPr>
        <w:t xml:space="preserve"> Federal </w:t>
      </w:r>
      <w:r>
        <w:rPr>
          <w:lang w:val="en-GB"/>
        </w:rPr>
        <w:t xml:space="preserve">Ministry for Economic Affairs and </w:t>
      </w:r>
      <w:proofErr w:type="gramStart"/>
      <w:r>
        <w:rPr>
          <w:lang w:val="en-GB"/>
        </w:rPr>
        <w:t>Energy ;</w:t>
      </w:r>
      <w:proofErr w:type="gramEnd"/>
      <w:r>
        <w:rPr>
          <w:lang w:val="en-GB"/>
        </w:rPr>
        <w:t xml:space="preserve"> Federal Ministry of Education and Research (2020): (</w:t>
      </w:r>
      <w:r w:rsidRPr="0055258C">
        <w:rPr>
          <w:lang w:val="en-GB"/>
        </w:rPr>
        <w:t>https://www.plattform-i40.de/PI40/Navigation/EN/Industrie40/WhatIsIndustrie40/what-is-industrie40.html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04FBD"/>
    <w:rsid w:val="002263A4"/>
    <w:rsid w:val="00260A90"/>
    <w:rsid w:val="002C7DC2"/>
    <w:rsid w:val="002D2B74"/>
    <w:rsid w:val="00390D4B"/>
    <w:rsid w:val="003B4615"/>
    <w:rsid w:val="004A1AAB"/>
    <w:rsid w:val="0055258C"/>
    <w:rsid w:val="005672C6"/>
    <w:rsid w:val="00571B3B"/>
    <w:rsid w:val="005F2352"/>
    <w:rsid w:val="006109F8"/>
    <w:rsid w:val="008809B9"/>
    <w:rsid w:val="009305D2"/>
    <w:rsid w:val="009A351B"/>
    <w:rsid w:val="00A144AB"/>
    <w:rsid w:val="00D331EA"/>
    <w:rsid w:val="00EA61AD"/>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A57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plattform-i40.de/PI40/Navigation/EN/Industrie40/WhatIsIndustrie40/what-is-industrie40.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057F-42D6-4503-8B2C-25D8E1B8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2020-03-05T14:01:00Z</dcterms:created>
  <dcterms:modified xsi:type="dcterms:W3CDTF">2020-03-05T14:01:00Z</dcterms:modified>
</cp:coreProperties>
</file>