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66491" w14:textId="77777777" w:rsidR="00C22BC7" w:rsidRDefault="00C22BC7" w:rsidP="00C22BC7">
      <w:pPr>
        <w:jc w:val="center"/>
        <w:rPr>
          <w:sz w:val="40"/>
          <w:szCs w:val="40"/>
          <w:lang w:val="en-US"/>
        </w:rPr>
      </w:pPr>
      <w:bookmarkStart w:id="0" w:name="_Toc66868436"/>
      <w:r>
        <w:rPr>
          <w:noProof/>
          <w:lang w:eastAsia="de-DE"/>
        </w:rPr>
        <w:drawing>
          <wp:inline distT="0" distB="0" distL="0" distR="0" wp14:anchorId="187833A6" wp14:editId="5662154F">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39ACFE18" w14:textId="77777777" w:rsidR="00C22BC7" w:rsidRDefault="00C22BC7" w:rsidP="00C22BC7">
      <w:pPr>
        <w:jc w:val="center"/>
        <w:rPr>
          <w:rStyle w:val="Hervorhebung"/>
          <w:b/>
          <w:sz w:val="28"/>
        </w:rPr>
      </w:pPr>
    </w:p>
    <w:p w14:paraId="3C9CBC74" w14:textId="77777777" w:rsidR="00C22BC7" w:rsidRPr="008F469D" w:rsidRDefault="00C22BC7" w:rsidP="00C22BC7">
      <w:pPr>
        <w:jc w:val="center"/>
        <w:rPr>
          <w:rStyle w:val="Hervorhebung"/>
          <w:b/>
          <w:sz w:val="28"/>
        </w:rPr>
      </w:pPr>
      <w:r w:rsidRPr="008F469D">
        <w:rPr>
          <w:rStyle w:val="Hervorhebung"/>
          <w:b/>
          <w:sz w:val="28"/>
        </w:rPr>
        <w:t>DigI-VET</w:t>
      </w:r>
    </w:p>
    <w:p w14:paraId="63F690E5" w14:textId="77777777" w:rsidR="00C22BC7" w:rsidRPr="008F469D" w:rsidRDefault="00C22BC7" w:rsidP="00C22BC7">
      <w:pPr>
        <w:jc w:val="center"/>
        <w:rPr>
          <w:rStyle w:val="Hervorhebung"/>
          <w:b/>
          <w:sz w:val="28"/>
        </w:rPr>
      </w:pPr>
      <w:r w:rsidRPr="008F469D">
        <w:rPr>
          <w:rStyle w:val="Hervorhebung"/>
          <w:b/>
          <w:sz w:val="28"/>
        </w:rPr>
        <w:t>Fostering Digitization and Industry 4.0 in vocational education</w:t>
      </w:r>
    </w:p>
    <w:p w14:paraId="05218A78" w14:textId="77777777" w:rsidR="00C22BC7" w:rsidRPr="008F469D" w:rsidRDefault="00C22BC7" w:rsidP="00C22BC7">
      <w:pPr>
        <w:jc w:val="center"/>
        <w:rPr>
          <w:rStyle w:val="Hervorhebung"/>
          <w:b/>
          <w:sz w:val="28"/>
        </w:rPr>
      </w:pPr>
      <w:r w:rsidRPr="008F469D">
        <w:rPr>
          <w:rStyle w:val="Hervorhebung"/>
          <w:b/>
          <w:sz w:val="28"/>
        </w:rPr>
        <w:t>2018-1-DE02-KA202-005145</w:t>
      </w:r>
    </w:p>
    <w:p w14:paraId="72C9D8EF" w14:textId="77777777" w:rsidR="00C22BC7" w:rsidRPr="003200D2" w:rsidRDefault="00C22BC7" w:rsidP="00C22BC7">
      <w:pPr>
        <w:jc w:val="center"/>
        <w:rPr>
          <w:b/>
          <w:sz w:val="40"/>
          <w:szCs w:val="40"/>
          <w:lang w:val="fr-FR"/>
        </w:rPr>
      </w:pPr>
    </w:p>
    <w:p w14:paraId="449443A2" w14:textId="77777777" w:rsidR="00C22BC7" w:rsidRPr="00174BA8" w:rsidRDefault="00C22BC7" w:rsidP="00C22BC7">
      <w:pPr>
        <w:jc w:val="center"/>
        <w:rPr>
          <w:b/>
          <w:sz w:val="32"/>
          <w:szCs w:val="32"/>
          <w:lang w:val="fr-FR"/>
        </w:rPr>
      </w:pPr>
      <w:r w:rsidRPr="003B6F78">
        <w:rPr>
          <w:b/>
          <w:sz w:val="40"/>
          <w:szCs w:val="40"/>
          <w:lang w:val="fr-FR"/>
        </w:rPr>
        <w:t xml:space="preserve">DigI-VET </w:t>
      </w:r>
      <w:r w:rsidRPr="00C22BC7">
        <w:rPr>
          <w:b/>
          <w:sz w:val="40"/>
          <w:szCs w:val="40"/>
          <w:lang w:val="fr-FR"/>
        </w:rPr>
        <w:t>research and evaluation results</w:t>
      </w:r>
      <w:r w:rsidRPr="00174BA8">
        <w:rPr>
          <w:b/>
          <w:sz w:val="40"/>
          <w:szCs w:val="40"/>
          <w:lang w:val="fr-FR"/>
        </w:rPr>
        <w:br/>
      </w:r>
    </w:p>
    <w:p w14:paraId="06F36C9B" w14:textId="77777777" w:rsidR="00C22BC7" w:rsidRPr="00174BA8" w:rsidRDefault="00C22BC7" w:rsidP="00C22BC7">
      <w:pPr>
        <w:jc w:val="center"/>
        <w:rPr>
          <w:b/>
          <w:sz w:val="32"/>
          <w:szCs w:val="32"/>
          <w:lang w:val="fr-FR"/>
        </w:rPr>
      </w:pPr>
    </w:p>
    <w:p w14:paraId="439A261D" w14:textId="77777777" w:rsidR="00C22BC7" w:rsidRPr="000F0FF8" w:rsidRDefault="00C22BC7" w:rsidP="00C22BC7">
      <w:pPr>
        <w:pStyle w:val="Kopfzeile"/>
        <w:tabs>
          <w:tab w:val="left" w:pos="6451"/>
        </w:tabs>
        <w:jc w:val="center"/>
        <w:rPr>
          <w:bCs/>
          <w:smallCaps/>
          <w:szCs w:val="28"/>
          <w:lang w:val="en-US"/>
        </w:rPr>
      </w:pPr>
      <w:r>
        <w:rPr>
          <w:i/>
          <w:color w:val="0E0E0E"/>
          <w:sz w:val="28"/>
          <w:szCs w:val="32"/>
          <w:lang w:val="en-US"/>
        </w:rPr>
        <w:t xml:space="preserve">UPB – Jennifer Schneider </w:t>
      </w:r>
    </w:p>
    <w:p w14:paraId="0BB4FC08" w14:textId="77777777" w:rsidR="00C22BC7" w:rsidRPr="00F0464E" w:rsidRDefault="00C22BC7" w:rsidP="00C22BC7">
      <w:pPr>
        <w:rPr>
          <w:rStyle w:val="Hervorhebung"/>
        </w:rPr>
      </w:pPr>
    </w:p>
    <w:p w14:paraId="39357C0C" w14:textId="77777777" w:rsidR="00C22BC7" w:rsidRDefault="00C22BC7" w:rsidP="00C22BC7">
      <w:pPr>
        <w:pStyle w:val="MittlereSchattierung1-Akzent11"/>
        <w:ind w:left="2880" w:hanging="2880"/>
        <w:rPr>
          <w:rFonts w:ascii="Arial" w:hAnsi="Arial" w:cs="Arial"/>
        </w:rPr>
      </w:pPr>
    </w:p>
    <w:p w14:paraId="53E4BA97" w14:textId="77777777" w:rsidR="00C22BC7" w:rsidRDefault="00C22BC7" w:rsidP="00C22BC7">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t>DigI-VET</w:t>
      </w:r>
    </w:p>
    <w:p w14:paraId="08D711B8" w14:textId="77777777" w:rsidR="00C22BC7" w:rsidRDefault="00C22BC7" w:rsidP="00C22BC7">
      <w:pPr>
        <w:pStyle w:val="MittlereSchattierung1-Akzent11"/>
        <w:ind w:left="2880" w:hanging="2880"/>
        <w:rPr>
          <w:rFonts w:ascii="Times New Roman" w:hAnsi="Times New Roman"/>
          <w:i/>
        </w:rPr>
      </w:pPr>
    </w:p>
    <w:p w14:paraId="3DCF71AC" w14:textId="77777777" w:rsidR="00C22BC7" w:rsidRPr="007A5346" w:rsidRDefault="00C22BC7" w:rsidP="00C22BC7">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Pr="007A5346">
        <w:rPr>
          <w:rFonts w:ascii="Times New Roman" w:hAnsi="Times New Roman"/>
          <w:i/>
        </w:rPr>
        <w:t>2018-1-DE02-KA202-005145</w:t>
      </w:r>
    </w:p>
    <w:p w14:paraId="5A48A54E" w14:textId="77777777" w:rsidR="00C22BC7" w:rsidRPr="006329C4" w:rsidRDefault="00C22BC7" w:rsidP="00C22BC7">
      <w:pPr>
        <w:pStyle w:val="MittlereSchattierung1-Akzent11"/>
        <w:tabs>
          <w:tab w:val="left" w:pos="2977"/>
        </w:tabs>
        <w:jc w:val="both"/>
        <w:rPr>
          <w:rFonts w:ascii="Times New Roman" w:hAnsi="Times New Roman"/>
          <w:i/>
          <w:lang w:val="en-US"/>
        </w:rPr>
      </w:pPr>
    </w:p>
    <w:p w14:paraId="2FFA88AA" w14:textId="77777777" w:rsidR="00C22BC7" w:rsidRDefault="00C22BC7" w:rsidP="00C22BC7">
      <w:pPr>
        <w:pStyle w:val="MittlereSchattierung1-Akzent11"/>
        <w:tabs>
          <w:tab w:val="left" w:pos="2977"/>
        </w:tabs>
        <w:rPr>
          <w:rFonts w:ascii="Times New Roman" w:hAnsi="Times New Roman"/>
          <w:i/>
        </w:rPr>
      </w:pPr>
    </w:p>
    <w:p w14:paraId="3959A7BE" w14:textId="77777777" w:rsidR="00C22BC7" w:rsidRDefault="00C22BC7" w:rsidP="00C22BC7">
      <w:pPr>
        <w:pStyle w:val="MittlereSchattierung1-Akzent11"/>
        <w:rPr>
          <w:rFonts w:ascii="Times New Roman" w:hAnsi="Times New Roman"/>
          <w:i/>
        </w:rPr>
      </w:pPr>
    </w:p>
    <w:p w14:paraId="3F84F087" w14:textId="77777777" w:rsidR="00C22BC7" w:rsidRDefault="00C22BC7" w:rsidP="00C22BC7">
      <w:pPr>
        <w:pStyle w:val="MittlereSchattierung1-Akzent11"/>
        <w:rPr>
          <w:rFonts w:ascii="Times New Roman" w:hAnsi="Times New Roman"/>
          <w:i/>
        </w:rPr>
      </w:pPr>
    </w:p>
    <w:p w14:paraId="6A0C2FFA" w14:textId="77777777" w:rsidR="00C22BC7" w:rsidRDefault="00C22BC7" w:rsidP="00C22BC7">
      <w:pPr>
        <w:pStyle w:val="MittlereSchattierung1-Akzent11"/>
        <w:rPr>
          <w:rFonts w:ascii="Times New Roman" w:hAnsi="Times New Roman"/>
          <w:i/>
        </w:rPr>
      </w:pPr>
      <w:r>
        <w:rPr>
          <w:rFonts w:ascii="Times New Roman" w:hAnsi="Times New Roman"/>
          <w:noProof/>
          <w:sz w:val="40"/>
          <w:szCs w:val="40"/>
          <w:lang w:val="de-DE" w:eastAsia="de-DE"/>
        </w:rPr>
        <w:drawing>
          <wp:inline distT="0" distB="0" distL="0" distR="0" wp14:anchorId="0BD865C6" wp14:editId="07C509E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709967DA" w14:textId="77777777" w:rsidR="00C22BC7" w:rsidRDefault="00C22BC7" w:rsidP="00C22BC7">
      <w:pPr>
        <w:spacing w:after="0" w:line="240" w:lineRule="auto"/>
        <w:rPr>
          <w:lang w:val="en-US"/>
        </w:rPr>
      </w:pPr>
      <w:r>
        <w:rPr>
          <w:lang w:val="en-US"/>
        </w:rPr>
        <w:br w:type="page"/>
      </w:r>
    </w:p>
    <w:p w14:paraId="483214D3" w14:textId="77777777" w:rsidR="00C22BC7" w:rsidRDefault="00C22BC7" w:rsidP="00C22BC7">
      <w:pPr>
        <w:spacing w:line="259" w:lineRule="auto"/>
      </w:pPr>
    </w:p>
    <w:sdt>
      <w:sdtPr>
        <w:rPr>
          <w:rFonts w:ascii="Times New Roman" w:eastAsiaTheme="minorHAnsi" w:hAnsi="Times New Roman" w:cstheme="minorBidi"/>
          <w:color w:val="auto"/>
          <w:sz w:val="24"/>
          <w:szCs w:val="22"/>
          <w:lang w:val="en-GB" w:eastAsia="en-US"/>
        </w:rPr>
        <w:id w:val="-953470939"/>
        <w:docPartObj>
          <w:docPartGallery w:val="Table of Contents"/>
          <w:docPartUnique/>
        </w:docPartObj>
      </w:sdtPr>
      <w:sdtEndPr>
        <w:rPr>
          <w:b/>
          <w:bCs/>
        </w:rPr>
      </w:sdtEndPr>
      <w:sdtContent>
        <w:p w14:paraId="4455BB98" w14:textId="77777777" w:rsidR="00C22BC7" w:rsidRDefault="00BF30A3">
          <w:pPr>
            <w:pStyle w:val="Inhaltsverzeichnisberschrift"/>
          </w:pPr>
          <w:r>
            <w:t>Content</w:t>
          </w:r>
        </w:p>
        <w:p w14:paraId="280A8100" w14:textId="77777777" w:rsidR="00BF30A3" w:rsidRPr="00BF30A3" w:rsidRDefault="00BF30A3" w:rsidP="00BF30A3">
          <w:pPr>
            <w:rPr>
              <w:lang w:val="de-DE" w:eastAsia="de-DE"/>
            </w:rPr>
          </w:pPr>
        </w:p>
        <w:p w14:paraId="36039B1E" w14:textId="13229D33" w:rsidR="00C22BC7" w:rsidRDefault="00C22BC7">
          <w:pPr>
            <w:pStyle w:val="Verzeichnis1"/>
            <w:tabs>
              <w:tab w:val="right" w:leader="dot" w:pos="9062"/>
            </w:tabs>
            <w:rPr>
              <w:rFonts w:asciiTheme="minorHAnsi" w:eastAsiaTheme="minorEastAsia" w:hAnsiTheme="minorHAnsi"/>
              <w:noProof/>
              <w:sz w:val="22"/>
              <w:lang w:val="de-DE" w:eastAsia="de-DE"/>
            </w:rPr>
          </w:pPr>
          <w:r>
            <w:fldChar w:fldCharType="begin"/>
          </w:r>
          <w:r>
            <w:instrText xml:space="preserve"> TOC \o "1-3" \h \z \u </w:instrText>
          </w:r>
          <w:r>
            <w:fldChar w:fldCharType="separate"/>
          </w:r>
          <w:hyperlink w:anchor="_Toc66959156" w:history="1">
            <w:r w:rsidRPr="003172E0">
              <w:rPr>
                <w:rStyle w:val="Hyperlink"/>
                <w:noProof/>
              </w:rPr>
              <w:t>I Evaluation Structure of the DigI-VET-Study</w:t>
            </w:r>
            <w:r>
              <w:rPr>
                <w:noProof/>
                <w:webHidden/>
              </w:rPr>
              <w:tab/>
            </w:r>
            <w:r>
              <w:rPr>
                <w:noProof/>
                <w:webHidden/>
              </w:rPr>
              <w:fldChar w:fldCharType="begin"/>
            </w:r>
            <w:r>
              <w:rPr>
                <w:noProof/>
                <w:webHidden/>
              </w:rPr>
              <w:instrText xml:space="preserve"> PAGEREF _Toc66959156 \h </w:instrText>
            </w:r>
            <w:r>
              <w:rPr>
                <w:noProof/>
                <w:webHidden/>
              </w:rPr>
            </w:r>
            <w:r>
              <w:rPr>
                <w:noProof/>
                <w:webHidden/>
              </w:rPr>
              <w:fldChar w:fldCharType="separate"/>
            </w:r>
            <w:r w:rsidR="00A67326">
              <w:rPr>
                <w:noProof/>
                <w:webHidden/>
              </w:rPr>
              <w:t>3</w:t>
            </w:r>
            <w:r>
              <w:rPr>
                <w:noProof/>
                <w:webHidden/>
              </w:rPr>
              <w:fldChar w:fldCharType="end"/>
            </w:r>
          </w:hyperlink>
        </w:p>
        <w:p w14:paraId="436297A1" w14:textId="2B168115" w:rsidR="00C22BC7" w:rsidRDefault="00341506">
          <w:pPr>
            <w:pStyle w:val="Verzeichnis1"/>
            <w:tabs>
              <w:tab w:val="right" w:leader="dot" w:pos="9062"/>
            </w:tabs>
            <w:rPr>
              <w:rFonts w:asciiTheme="minorHAnsi" w:eastAsiaTheme="minorEastAsia" w:hAnsiTheme="minorHAnsi"/>
              <w:noProof/>
              <w:sz w:val="22"/>
              <w:lang w:val="de-DE" w:eastAsia="de-DE"/>
            </w:rPr>
          </w:pPr>
          <w:hyperlink w:anchor="_Toc66959157" w:history="1">
            <w:r w:rsidR="00C22BC7" w:rsidRPr="003172E0">
              <w:rPr>
                <w:rStyle w:val="Hyperlink"/>
                <w:noProof/>
              </w:rPr>
              <w:t>II The DigI-VET Study - Insights in the research results</w:t>
            </w:r>
            <w:r w:rsidR="00C22BC7">
              <w:rPr>
                <w:noProof/>
                <w:webHidden/>
              </w:rPr>
              <w:tab/>
            </w:r>
            <w:r w:rsidR="00C22BC7">
              <w:rPr>
                <w:noProof/>
                <w:webHidden/>
              </w:rPr>
              <w:fldChar w:fldCharType="begin"/>
            </w:r>
            <w:r w:rsidR="00C22BC7">
              <w:rPr>
                <w:noProof/>
                <w:webHidden/>
              </w:rPr>
              <w:instrText xml:space="preserve"> PAGEREF _Toc66959157 \h </w:instrText>
            </w:r>
            <w:r w:rsidR="00C22BC7">
              <w:rPr>
                <w:noProof/>
                <w:webHidden/>
              </w:rPr>
            </w:r>
            <w:r w:rsidR="00C22BC7">
              <w:rPr>
                <w:noProof/>
                <w:webHidden/>
              </w:rPr>
              <w:fldChar w:fldCharType="separate"/>
            </w:r>
            <w:r w:rsidR="00A67326">
              <w:rPr>
                <w:noProof/>
                <w:webHidden/>
              </w:rPr>
              <w:t>6</w:t>
            </w:r>
            <w:r w:rsidR="00C22BC7">
              <w:rPr>
                <w:noProof/>
                <w:webHidden/>
              </w:rPr>
              <w:fldChar w:fldCharType="end"/>
            </w:r>
          </w:hyperlink>
        </w:p>
        <w:p w14:paraId="385FCB23" w14:textId="7C134E6A" w:rsidR="00C22BC7" w:rsidRDefault="00341506">
          <w:pPr>
            <w:pStyle w:val="Verzeichnis1"/>
            <w:tabs>
              <w:tab w:val="right" w:leader="dot" w:pos="9062"/>
            </w:tabs>
            <w:rPr>
              <w:rFonts w:asciiTheme="minorHAnsi" w:eastAsiaTheme="minorEastAsia" w:hAnsiTheme="minorHAnsi"/>
              <w:noProof/>
              <w:sz w:val="22"/>
              <w:lang w:val="de-DE" w:eastAsia="de-DE"/>
            </w:rPr>
          </w:pPr>
          <w:hyperlink w:anchor="_Toc66959158" w:history="1">
            <w:r w:rsidR="00C22BC7" w:rsidRPr="003172E0">
              <w:rPr>
                <w:rStyle w:val="Hyperlink"/>
                <w:noProof/>
              </w:rPr>
              <w:t>II.I Insights into the results from Cyprus</w:t>
            </w:r>
            <w:r w:rsidR="00C22BC7">
              <w:rPr>
                <w:noProof/>
                <w:webHidden/>
              </w:rPr>
              <w:tab/>
            </w:r>
            <w:r w:rsidR="00C22BC7">
              <w:rPr>
                <w:noProof/>
                <w:webHidden/>
              </w:rPr>
              <w:fldChar w:fldCharType="begin"/>
            </w:r>
            <w:r w:rsidR="00C22BC7">
              <w:rPr>
                <w:noProof/>
                <w:webHidden/>
              </w:rPr>
              <w:instrText xml:space="preserve"> PAGEREF _Toc66959158 \h </w:instrText>
            </w:r>
            <w:r w:rsidR="00C22BC7">
              <w:rPr>
                <w:noProof/>
                <w:webHidden/>
              </w:rPr>
            </w:r>
            <w:r w:rsidR="00C22BC7">
              <w:rPr>
                <w:noProof/>
                <w:webHidden/>
              </w:rPr>
              <w:fldChar w:fldCharType="separate"/>
            </w:r>
            <w:r w:rsidR="00A67326">
              <w:rPr>
                <w:noProof/>
                <w:webHidden/>
              </w:rPr>
              <w:t>6</w:t>
            </w:r>
            <w:r w:rsidR="00C22BC7">
              <w:rPr>
                <w:noProof/>
                <w:webHidden/>
              </w:rPr>
              <w:fldChar w:fldCharType="end"/>
            </w:r>
          </w:hyperlink>
        </w:p>
        <w:p w14:paraId="4E00DAC6" w14:textId="1CBC86C2" w:rsidR="00C22BC7" w:rsidRDefault="00341506">
          <w:pPr>
            <w:pStyle w:val="Verzeichnis1"/>
            <w:tabs>
              <w:tab w:val="right" w:leader="dot" w:pos="9062"/>
            </w:tabs>
            <w:rPr>
              <w:rFonts w:asciiTheme="minorHAnsi" w:eastAsiaTheme="minorEastAsia" w:hAnsiTheme="minorHAnsi"/>
              <w:noProof/>
              <w:sz w:val="22"/>
              <w:lang w:val="de-DE" w:eastAsia="de-DE"/>
            </w:rPr>
          </w:pPr>
          <w:hyperlink w:anchor="_Toc66959159" w:history="1">
            <w:r w:rsidR="00C22BC7" w:rsidRPr="003172E0">
              <w:rPr>
                <w:rStyle w:val="Hyperlink"/>
                <w:noProof/>
              </w:rPr>
              <w:t>II.II Insights into the results from Germany</w:t>
            </w:r>
            <w:r w:rsidR="00C22BC7">
              <w:rPr>
                <w:noProof/>
                <w:webHidden/>
              </w:rPr>
              <w:tab/>
            </w:r>
            <w:r w:rsidR="00C22BC7">
              <w:rPr>
                <w:noProof/>
                <w:webHidden/>
              </w:rPr>
              <w:fldChar w:fldCharType="begin"/>
            </w:r>
            <w:r w:rsidR="00C22BC7">
              <w:rPr>
                <w:noProof/>
                <w:webHidden/>
              </w:rPr>
              <w:instrText xml:space="preserve"> PAGEREF _Toc66959159 \h </w:instrText>
            </w:r>
            <w:r w:rsidR="00C22BC7">
              <w:rPr>
                <w:noProof/>
                <w:webHidden/>
              </w:rPr>
            </w:r>
            <w:r w:rsidR="00C22BC7">
              <w:rPr>
                <w:noProof/>
                <w:webHidden/>
              </w:rPr>
              <w:fldChar w:fldCharType="separate"/>
            </w:r>
            <w:r w:rsidR="00A67326">
              <w:rPr>
                <w:noProof/>
                <w:webHidden/>
              </w:rPr>
              <w:t>12</w:t>
            </w:r>
            <w:r w:rsidR="00C22BC7">
              <w:rPr>
                <w:noProof/>
                <w:webHidden/>
              </w:rPr>
              <w:fldChar w:fldCharType="end"/>
            </w:r>
          </w:hyperlink>
        </w:p>
        <w:p w14:paraId="11D5CEB3" w14:textId="69B99955" w:rsidR="00C22BC7" w:rsidRDefault="00341506">
          <w:pPr>
            <w:pStyle w:val="Verzeichnis1"/>
            <w:tabs>
              <w:tab w:val="right" w:leader="dot" w:pos="9062"/>
            </w:tabs>
            <w:rPr>
              <w:rFonts w:asciiTheme="minorHAnsi" w:eastAsiaTheme="minorEastAsia" w:hAnsiTheme="minorHAnsi"/>
              <w:noProof/>
              <w:sz w:val="22"/>
              <w:lang w:val="de-DE" w:eastAsia="de-DE"/>
            </w:rPr>
          </w:pPr>
          <w:hyperlink w:anchor="_Toc66959160" w:history="1">
            <w:r w:rsidR="00C22BC7" w:rsidRPr="003172E0">
              <w:rPr>
                <w:rStyle w:val="Hyperlink"/>
                <w:noProof/>
              </w:rPr>
              <w:t>II.III Insights into the results from Romania</w:t>
            </w:r>
            <w:r w:rsidR="00C22BC7">
              <w:rPr>
                <w:noProof/>
                <w:webHidden/>
              </w:rPr>
              <w:tab/>
            </w:r>
            <w:r w:rsidR="00C22BC7">
              <w:rPr>
                <w:noProof/>
                <w:webHidden/>
              </w:rPr>
              <w:fldChar w:fldCharType="begin"/>
            </w:r>
            <w:r w:rsidR="00C22BC7">
              <w:rPr>
                <w:noProof/>
                <w:webHidden/>
              </w:rPr>
              <w:instrText xml:space="preserve"> PAGEREF _Toc66959160 \h </w:instrText>
            </w:r>
            <w:r w:rsidR="00C22BC7">
              <w:rPr>
                <w:noProof/>
                <w:webHidden/>
              </w:rPr>
            </w:r>
            <w:r w:rsidR="00C22BC7">
              <w:rPr>
                <w:noProof/>
                <w:webHidden/>
              </w:rPr>
              <w:fldChar w:fldCharType="separate"/>
            </w:r>
            <w:r w:rsidR="00A67326">
              <w:rPr>
                <w:noProof/>
                <w:webHidden/>
              </w:rPr>
              <w:t>18</w:t>
            </w:r>
            <w:r w:rsidR="00C22BC7">
              <w:rPr>
                <w:noProof/>
                <w:webHidden/>
              </w:rPr>
              <w:fldChar w:fldCharType="end"/>
            </w:r>
          </w:hyperlink>
        </w:p>
        <w:p w14:paraId="52676AAA" w14:textId="702C5A97" w:rsidR="00C22BC7" w:rsidRDefault="00341506">
          <w:pPr>
            <w:pStyle w:val="Verzeichnis1"/>
            <w:tabs>
              <w:tab w:val="right" w:leader="dot" w:pos="9062"/>
            </w:tabs>
            <w:rPr>
              <w:rFonts w:asciiTheme="minorHAnsi" w:eastAsiaTheme="minorEastAsia" w:hAnsiTheme="minorHAnsi"/>
              <w:noProof/>
              <w:sz w:val="22"/>
              <w:lang w:val="de-DE" w:eastAsia="de-DE"/>
            </w:rPr>
          </w:pPr>
          <w:hyperlink w:anchor="_Toc66959161" w:history="1">
            <w:r w:rsidR="00C22BC7" w:rsidRPr="003172E0">
              <w:rPr>
                <w:rStyle w:val="Hyperlink"/>
                <w:noProof/>
              </w:rPr>
              <w:t>II.IV Insights into the results from United Kingdom</w:t>
            </w:r>
            <w:r w:rsidR="00C22BC7">
              <w:rPr>
                <w:noProof/>
                <w:webHidden/>
              </w:rPr>
              <w:tab/>
            </w:r>
            <w:r w:rsidR="00C22BC7">
              <w:rPr>
                <w:noProof/>
                <w:webHidden/>
              </w:rPr>
              <w:fldChar w:fldCharType="begin"/>
            </w:r>
            <w:r w:rsidR="00C22BC7">
              <w:rPr>
                <w:noProof/>
                <w:webHidden/>
              </w:rPr>
              <w:instrText xml:space="preserve"> PAGEREF _Toc66959161 \h </w:instrText>
            </w:r>
            <w:r w:rsidR="00C22BC7">
              <w:rPr>
                <w:noProof/>
                <w:webHidden/>
              </w:rPr>
            </w:r>
            <w:r w:rsidR="00C22BC7">
              <w:rPr>
                <w:noProof/>
                <w:webHidden/>
              </w:rPr>
              <w:fldChar w:fldCharType="separate"/>
            </w:r>
            <w:r w:rsidR="00A67326">
              <w:rPr>
                <w:noProof/>
                <w:webHidden/>
              </w:rPr>
              <w:t>22</w:t>
            </w:r>
            <w:r w:rsidR="00C22BC7">
              <w:rPr>
                <w:noProof/>
                <w:webHidden/>
              </w:rPr>
              <w:fldChar w:fldCharType="end"/>
            </w:r>
          </w:hyperlink>
        </w:p>
        <w:p w14:paraId="6473DA17" w14:textId="77777777" w:rsidR="00C22BC7" w:rsidRDefault="00C22BC7">
          <w:r>
            <w:rPr>
              <w:b/>
              <w:bCs/>
            </w:rPr>
            <w:fldChar w:fldCharType="end"/>
          </w:r>
        </w:p>
      </w:sdtContent>
    </w:sdt>
    <w:p w14:paraId="4B82987E" w14:textId="77777777" w:rsidR="00C22BC7" w:rsidRDefault="00C22BC7" w:rsidP="00C22BC7">
      <w:pPr>
        <w:spacing w:line="259" w:lineRule="auto"/>
        <w:rPr>
          <w:b/>
          <w:sz w:val="28"/>
          <w:szCs w:val="28"/>
        </w:rPr>
      </w:pPr>
      <w:r>
        <w:br w:type="page"/>
      </w:r>
    </w:p>
    <w:p w14:paraId="6C210871" w14:textId="77777777" w:rsidR="00C22BC7" w:rsidRPr="00374382" w:rsidRDefault="00C22BC7" w:rsidP="00C22BC7">
      <w:pPr>
        <w:pStyle w:val="berschrift1"/>
        <w:numPr>
          <w:ilvl w:val="0"/>
          <w:numId w:val="0"/>
        </w:numPr>
        <w:ind w:left="709"/>
        <w:rPr>
          <w:lang w:val="en-GB"/>
        </w:rPr>
      </w:pPr>
      <w:bookmarkStart w:id="1" w:name="_Toc66959156"/>
      <w:r>
        <w:rPr>
          <w:lang w:val="en-GB"/>
        </w:rPr>
        <w:t xml:space="preserve">I </w:t>
      </w:r>
      <w:r w:rsidRPr="00374382">
        <w:rPr>
          <w:lang w:val="en-GB"/>
        </w:rPr>
        <w:t>Evaluation Structure of the Di</w:t>
      </w:r>
      <w:r>
        <w:rPr>
          <w:lang w:val="en-GB"/>
        </w:rPr>
        <w:t>g</w:t>
      </w:r>
      <w:r w:rsidRPr="00374382">
        <w:rPr>
          <w:lang w:val="en-GB"/>
        </w:rPr>
        <w:t>I-VET-Study</w:t>
      </w:r>
      <w:bookmarkEnd w:id="1"/>
      <w:r w:rsidRPr="00374382">
        <w:rPr>
          <w:lang w:val="en-GB"/>
        </w:rPr>
        <w:t xml:space="preserve"> </w:t>
      </w:r>
      <w:bookmarkEnd w:id="0"/>
    </w:p>
    <w:p w14:paraId="4A4DBBC1" w14:textId="77777777" w:rsidR="00C22BC7" w:rsidRPr="009D4EDA" w:rsidRDefault="00C22BC7" w:rsidP="00C22BC7">
      <w:r w:rsidRPr="009D4EDA">
        <w:t>Marc Beutner</w:t>
      </w:r>
    </w:p>
    <w:p w14:paraId="2328B9C0" w14:textId="77777777" w:rsidR="00C22BC7" w:rsidRPr="005C5917" w:rsidRDefault="00C22BC7" w:rsidP="00C22BC7">
      <w:r w:rsidRPr="005C5917">
        <w:t>An evaluation a</w:t>
      </w:r>
      <w:r>
        <w:t xml:space="preserve">pproach is characterised by evaluation objects, evaluation subjects and valuing processes </w:t>
      </w:r>
      <w:r w:rsidRPr="005C5917">
        <w:t>(cf. Beutner 2018</w:t>
      </w:r>
      <w:r>
        <w:t>, p. 37</w:t>
      </w:r>
      <w:r w:rsidRPr="005C5917">
        <w:t>)</w:t>
      </w:r>
      <w:r>
        <w:t>. The evaluation approach of DigI-VET mainly focusses on descriptive evaluations but also addresses explanative and prescriptive evaluation aspects (for the different approaches see Beutner 2018, p. 83). It is integrated a project evaluation approach but offers an own evaluation study which is as a combination of single evaluations (see as well Beutner 2018, p. 89).</w:t>
      </w:r>
    </w:p>
    <w:p w14:paraId="6C6ABE09" w14:textId="77777777" w:rsidR="00C22BC7" w:rsidRDefault="00C22BC7" w:rsidP="00C22BC7">
      <w:r>
        <w:t xml:space="preserve">The DigI-VET study offers insights into digitisation and industry 4.0 in Cyprus, Germany, Romania and United Kingdom. </w:t>
      </w:r>
    </w:p>
    <w:p w14:paraId="56093D74" w14:textId="77777777" w:rsidR="00C22BC7" w:rsidRDefault="00C22BC7" w:rsidP="00C22BC7">
      <w:r>
        <w:t>The research activities</w:t>
      </w:r>
      <w:r w:rsidRPr="00350ADC">
        <w:t xml:space="preserve"> combine desktop research with empirical research</w:t>
      </w:r>
      <w:r>
        <w:t xml:space="preserve"> and therefore offer a combination of qualitative (cf. Flick 2000 and Flick / </w:t>
      </w:r>
      <w:proofErr w:type="spellStart"/>
      <w:r>
        <w:t>Kardorf</w:t>
      </w:r>
      <w:proofErr w:type="spellEnd"/>
      <w:r>
        <w:t xml:space="preserve"> / Steinke 2000) and quantitative approaches (cf. </w:t>
      </w:r>
      <w:proofErr w:type="spellStart"/>
      <w:r>
        <w:t>Mummendey</w:t>
      </w:r>
      <w:proofErr w:type="spellEnd"/>
      <w:r>
        <w:t xml:space="preserve"> 2014 </w:t>
      </w:r>
      <w:proofErr w:type="spellStart"/>
      <w:r>
        <w:t>sowie</w:t>
      </w:r>
      <w:proofErr w:type="spellEnd"/>
      <w:r>
        <w:t xml:space="preserve"> </w:t>
      </w:r>
      <w:proofErr w:type="spellStart"/>
      <w:r w:rsidRPr="005C5917">
        <w:t>Raab</w:t>
      </w:r>
      <w:proofErr w:type="spellEnd"/>
      <w:r w:rsidRPr="005C5917">
        <w:t>-Steiner / Benesch 2015</w:t>
      </w:r>
      <w:r>
        <w:t>). The empirical research was conducted in two ways (a) a quantitative study based on multi-language questionnaires and (b) a qualitative interview study with Industry 4.0 and digitalisation users and providers. Therefore, questionnaires according to the target groups had to be created and also interview guidelines had to be designed. The research of DigI-VET was the basis of all work in DigI-VET and led into a research report and a best practice database with showcases on the website.</w:t>
      </w:r>
    </w:p>
    <w:p w14:paraId="3B87716B" w14:textId="77777777" w:rsidR="00C22BC7" w:rsidRDefault="00C22BC7" w:rsidP="00C22BC7">
      <w:r>
        <w:t>The qualitative interviews were based on a criteria-oriented approach to have a chance to get comparable information which could also be used to the showcase database of DigI-VET.</w:t>
      </w:r>
    </w:p>
    <w:p w14:paraId="5616ED63" w14:textId="77777777" w:rsidR="00C22BC7" w:rsidRDefault="00C22BC7" w:rsidP="00C22BC7">
      <w:r w:rsidRPr="004E28D5">
        <w:t xml:space="preserve">All interviews were conducted in </w:t>
      </w:r>
      <w:r>
        <w:t>mother tongue of the participants to allow a secure situation and a broader variety of answers. This also means that the answers had to be translated into English to offer a basis for the comparison and to make it assessable for all partners. For the analysis of the interviews we used the</w:t>
      </w:r>
      <w:r w:rsidRPr="004E28D5">
        <w:t xml:space="preserve"> approach of content analysis</w:t>
      </w:r>
      <w:r>
        <w:t xml:space="preserve"> according to </w:t>
      </w:r>
      <w:proofErr w:type="spellStart"/>
      <w:r>
        <w:t>May</w:t>
      </w:r>
      <w:r w:rsidRPr="004E28D5">
        <w:t>ring</w:t>
      </w:r>
      <w:proofErr w:type="spellEnd"/>
      <w:r w:rsidRPr="004E28D5">
        <w:t xml:space="preserve"> (</w:t>
      </w:r>
      <w:r>
        <w:t>c.f.</w:t>
      </w:r>
      <w:r w:rsidRPr="004E28D5">
        <w:t xml:space="preserve"> </w:t>
      </w:r>
      <w:proofErr w:type="spellStart"/>
      <w:r w:rsidRPr="004E28D5">
        <w:t>Mayring</w:t>
      </w:r>
      <w:proofErr w:type="spellEnd"/>
      <w:r w:rsidRPr="004E28D5">
        <w:t xml:space="preserve"> 2000). The average duration of each interview was </w:t>
      </w:r>
      <w:r>
        <w:t xml:space="preserve">about </w:t>
      </w:r>
      <w:r w:rsidRPr="004E28D5">
        <w:t>1</w:t>
      </w:r>
      <w:r>
        <w:t>5</w:t>
      </w:r>
      <w:r w:rsidRPr="004E28D5">
        <w:t xml:space="preserve"> minutes. All interviews were</w:t>
      </w:r>
      <w:r>
        <w:t xml:space="preserve"> </w:t>
      </w:r>
      <w:r w:rsidRPr="004E28D5">
        <w:t>semi-structured. This helped to collect data based on an interview guideline. The core aim was</w:t>
      </w:r>
      <w:r>
        <w:t xml:space="preserve"> to get direct information about the participant and his or her context. This was addressed</w:t>
      </w:r>
      <w:r w:rsidRPr="004E28D5">
        <w:t xml:space="preserve"> to</w:t>
      </w:r>
      <w:r>
        <w:t xml:space="preserve"> </w:t>
      </w:r>
      <w:r w:rsidRPr="004E28D5">
        <w:t xml:space="preserve">delineate personal meanings and experiences (Flick 1998; Strauss / Corbin 1998). </w:t>
      </w:r>
      <w:r>
        <w:t xml:space="preserve">An adequate </w:t>
      </w:r>
      <w:r w:rsidRPr="004E28D5">
        <w:t>documentation of the</w:t>
      </w:r>
      <w:r>
        <w:t xml:space="preserve"> </w:t>
      </w:r>
      <w:r w:rsidRPr="004E28D5">
        <w:t>interviews was ensured by</w:t>
      </w:r>
      <w:r>
        <w:t xml:space="preserve"> using and compiling</w:t>
      </w:r>
      <w:r w:rsidRPr="004E28D5">
        <w:t xml:space="preserve"> data tables </w:t>
      </w:r>
      <w:r>
        <w:t>as well as a</w:t>
      </w:r>
      <w:r w:rsidRPr="004E28D5">
        <w:t xml:space="preserve"> structured</w:t>
      </w:r>
      <w:r>
        <w:t xml:space="preserve"> approach</w:t>
      </w:r>
      <w:r w:rsidRPr="004E28D5">
        <w:t xml:space="preserve"> via argumentation tables. On the basis of the approach of</w:t>
      </w:r>
      <w:r>
        <w:t xml:space="preserve"> </w:t>
      </w:r>
      <w:proofErr w:type="spellStart"/>
      <w:r w:rsidRPr="004E28D5">
        <w:t>Mayring</w:t>
      </w:r>
      <w:proofErr w:type="spellEnd"/>
      <w:r w:rsidRPr="004E28D5">
        <w:t xml:space="preserve"> content analysis was used to </w:t>
      </w:r>
      <w:proofErr w:type="spellStart"/>
      <w:r w:rsidRPr="004E28D5">
        <w:t>anal</w:t>
      </w:r>
      <w:r>
        <w:t>is</w:t>
      </w:r>
      <w:r w:rsidRPr="004E28D5">
        <w:t>e</w:t>
      </w:r>
      <w:proofErr w:type="spellEnd"/>
      <w:r w:rsidRPr="004E28D5">
        <w:t xml:space="preserve"> and categori</w:t>
      </w:r>
      <w:r>
        <w:t>s</w:t>
      </w:r>
      <w:r w:rsidRPr="004E28D5">
        <w:t>e the data</w:t>
      </w:r>
      <w:r>
        <w:t xml:space="preserve"> derived from the interviews</w:t>
      </w:r>
      <w:r w:rsidRPr="004E28D5">
        <w:t xml:space="preserve">. </w:t>
      </w:r>
      <w:r>
        <w:t>In DigI-VET t</w:t>
      </w:r>
      <w:r w:rsidRPr="004E28D5">
        <w:t>rustworthiness is</w:t>
      </w:r>
      <w:r>
        <w:t xml:space="preserve"> an</w:t>
      </w:r>
      <w:r w:rsidRPr="004E28D5">
        <w:t xml:space="preserve"> important</w:t>
      </w:r>
      <w:r>
        <w:t xml:space="preserve"> issue. T</w:t>
      </w:r>
      <w:r w:rsidRPr="004E28D5">
        <w:t>herefore</w:t>
      </w:r>
      <w:r>
        <w:t>,</w:t>
      </w:r>
      <w:r w:rsidRPr="004E28D5">
        <w:t xml:space="preserve"> </w:t>
      </w:r>
      <w:r>
        <w:t xml:space="preserve">all </w:t>
      </w:r>
      <w:r w:rsidRPr="004E28D5">
        <w:t xml:space="preserve">interviews were assigned and </w:t>
      </w:r>
      <w:proofErr w:type="spellStart"/>
      <w:r w:rsidRPr="004E28D5">
        <w:t>anal</w:t>
      </w:r>
      <w:r>
        <w:t>is</w:t>
      </w:r>
      <w:r w:rsidRPr="004E28D5">
        <w:t>ed</w:t>
      </w:r>
      <w:proofErr w:type="spellEnd"/>
      <w:r w:rsidRPr="004E28D5">
        <w:t xml:space="preserve"> by the </w:t>
      </w:r>
      <w:r>
        <w:t>same persons in the project team</w:t>
      </w:r>
      <w:r w:rsidRPr="004E28D5">
        <w:t xml:space="preserve">. All interviews were conducted by </w:t>
      </w:r>
      <w:r>
        <w:t>team members who agreed on a common ways and strategy to conduct the interviews. This happened t</w:t>
      </w:r>
      <w:r w:rsidRPr="004E28D5">
        <w:t>o make</w:t>
      </w:r>
      <w:r>
        <w:t xml:space="preserve"> </w:t>
      </w:r>
      <w:r w:rsidRPr="004E28D5">
        <w:t xml:space="preserve">sure that always the same information </w:t>
      </w:r>
      <w:proofErr w:type="gramStart"/>
      <w:r w:rsidRPr="004E28D5">
        <w:t>were</w:t>
      </w:r>
      <w:proofErr w:type="gramEnd"/>
      <w:r w:rsidRPr="004E28D5">
        <w:t xml:space="preserve"> provided</w:t>
      </w:r>
      <w:r>
        <w:t xml:space="preserve"> and the same design of the interview was applied</w:t>
      </w:r>
      <w:r w:rsidRPr="004E28D5">
        <w:t>. All categories that emerged from the data are consistent with</w:t>
      </w:r>
      <w:r>
        <w:t xml:space="preserve"> </w:t>
      </w:r>
      <w:r w:rsidRPr="004E28D5">
        <w:t>the understandings of the participants</w:t>
      </w:r>
      <w:r>
        <w:t>. Consequently,</w:t>
      </w:r>
      <w:r w:rsidRPr="004E28D5">
        <w:t xml:space="preserve"> validity it can be stated</w:t>
      </w:r>
      <w:r>
        <w:t xml:space="preserve"> for the study</w:t>
      </w:r>
      <w:r w:rsidRPr="004E28D5">
        <w:t>. All interviews were conducted in</w:t>
      </w:r>
      <w:r>
        <w:t xml:space="preserve"> 2019</w:t>
      </w:r>
      <w:r w:rsidRPr="004E28D5">
        <w:t>. The interviewed persons</w:t>
      </w:r>
      <w:r w:rsidRPr="00D6446F">
        <w:t xml:space="preserve">, had all an educational </w:t>
      </w:r>
      <w:r>
        <w:t xml:space="preserve">or economic </w:t>
      </w:r>
      <w:r w:rsidRPr="00D6446F">
        <w:t xml:space="preserve">background </w:t>
      </w:r>
      <w:r>
        <w:t>and were situated in the different partner countries</w:t>
      </w:r>
      <w:r w:rsidRPr="00D6446F">
        <w:t>.</w:t>
      </w:r>
      <w:r>
        <w:t xml:space="preserve"> In total 20 interviews were conducted in the four partner countries. </w:t>
      </w:r>
    </w:p>
    <w:p w14:paraId="489DCECC" w14:textId="77777777" w:rsidR="00C22BC7" w:rsidRDefault="00C22BC7" w:rsidP="00C22BC7">
      <w:r>
        <w:t>The second part of the study is designed as an explorative quantitative research study and offers information concerning:</w:t>
      </w:r>
    </w:p>
    <w:p w14:paraId="69134E29" w14:textId="77777777" w:rsidR="00C22BC7" w:rsidRDefault="00C22BC7" w:rsidP="00CC31B4">
      <w:pPr>
        <w:pStyle w:val="Listenabsatz"/>
        <w:numPr>
          <w:ilvl w:val="0"/>
          <w:numId w:val="5"/>
        </w:numPr>
      </w:pPr>
      <w:r>
        <w:t>The use of definitions of digitisation in the partner countries</w:t>
      </w:r>
    </w:p>
    <w:p w14:paraId="24AA63DF" w14:textId="77777777" w:rsidR="00C22BC7" w:rsidRDefault="00C22BC7" w:rsidP="00CC31B4">
      <w:pPr>
        <w:pStyle w:val="Listenabsatz"/>
        <w:numPr>
          <w:ilvl w:val="0"/>
          <w:numId w:val="5"/>
        </w:numPr>
      </w:pPr>
      <w:r>
        <w:t>The challenges and opportunities which come along with digitisation activities</w:t>
      </w:r>
    </w:p>
    <w:p w14:paraId="37C627D9" w14:textId="77777777" w:rsidR="00C22BC7" w:rsidRDefault="00C22BC7" w:rsidP="00CC31B4">
      <w:pPr>
        <w:pStyle w:val="Listenabsatz"/>
        <w:numPr>
          <w:ilvl w:val="0"/>
          <w:numId w:val="5"/>
        </w:numPr>
      </w:pPr>
      <w:r>
        <w:t>The essential focus of digitisation</w:t>
      </w:r>
    </w:p>
    <w:p w14:paraId="47F36E66" w14:textId="77777777" w:rsidR="00C22BC7" w:rsidRDefault="00C22BC7" w:rsidP="00CC31B4">
      <w:pPr>
        <w:pStyle w:val="Listenabsatz"/>
        <w:numPr>
          <w:ilvl w:val="0"/>
          <w:numId w:val="5"/>
        </w:numPr>
      </w:pPr>
      <w:r>
        <w:t>The persons and groups which are responsible for digitisation aspects</w:t>
      </w:r>
    </w:p>
    <w:p w14:paraId="60DF0C3B" w14:textId="77777777" w:rsidR="00C22BC7" w:rsidRDefault="00C22BC7" w:rsidP="00CC31B4">
      <w:pPr>
        <w:pStyle w:val="Listenabsatz"/>
        <w:numPr>
          <w:ilvl w:val="0"/>
          <w:numId w:val="5"/>
        </w:numPr>
      </w:pPr>
      <w:r>
        <w:t>The awareness of industry 4.0 and the term itself in Europe</w:t>
      </w:r>
    </w:p>
    <w:p w14:paraId="67E510B8" w14:textId="77777777" w:rsidR="00C22BC7" w:rsidRDefault="00C22BC7" w:rsidP="00CC31B4">
      <w:pPr>
        <w:pStyle w:val="Listenabsatz"/>
        <w:numPr>
          <w:ilvl w:val="0"/>
          <w:numId w:val="5"/>
        </w:numPr>
      </w:pPr>
      <w:r>
        <w:t>The importance of digitisation and industry 4.0 with regard to today and the future</w:t>
      </w:r>
    </w:p>
    <w:p w14:paraId="59BF4227" w14:textId="77777777" w:rsidR="00C22BC7" w:rsidRDefault="00C22BC7" w:rsidP="00CC31B4">
      <w:pPr>
        <w:pStyle w:val="Listenabsatz"/>
        <w:numPr>
          <w:ilvl w:val="0"/>
          <w:numId w:val="5"/>
        </w:numPr>
      </w:pPr>
      <w:r>
        <w:t xml:space="preserve">Skill and competence </w:t>
      </w:r>
      <w:proofErr w:type="gramStart"/>
      <w:r>
        <w:t>sets</w:t>
      </w:r>
      <w:proofErr w:type="gramEnd"/>
      <w:r>
        <w:t xml:space="preserve"> which are important for digital change in society</w:t>
      </w:r>
    </w:p>
    <w:p w14:paraId="1959ADCF" w14:textId="77777777" w:rsidR="00C22BC7" w:rsidRDefault="00C22BC7" w:rsidP="00CC31B4">
      <w:pPr>
        <w:pStyle w:val="Listenabsatz"/>
        <w:numPr>
          <w:ilvl w:val="0"/>
          <w:numId w:val="5"/>
        </w:numPr>
      </w:pPr>
      <w:r>
        <w:t>Estimation profiles of digitisation and their change in the future</w:t>
      </w:r>
    </w:p>
    <w:p w14:paraId="206D974C" w14:textId="77777777" w:rsidR="00C22BC7" w:rsidRDefault="00C22BC7" w:rsidP="00C22BC7">
      <w:r>
        <w:t xml:space="preserve">This part of research was conducted between September 2020. The following chapter explains the research results and shows the particularities of the partner countries of the DigI-VET consortium.  </w:t>
      </w:r>
    </w:p>
    <w:p w14:paraId="275201D2" w14:textId="77777777" w:rsidR="00C22BC7" w:rsidRDefault="00C22BC7" w:rsidP="00C22BC7"/>
    <w:p w14:paraId="101CAC82" w14:textId="77777777" w:rsidR="00C22BC7" w:rsidRDefault="00C22BC7" w:rsidP="00C22BC7"/>
    <w:p w14:paraId="3712BB30" w14:textId="77777777" w:rsidR="00C22BC7" w:rsidRDefault="00C22BC7" w:rsidP="00C22BC7"/>
    <w:p w14:paraId="64A3F09C" w14:textId="77777777" w:rsidR="00C22BC7" w:rsidRDefault="00C22BC7" w:rsidP="00C22BC7"/>
    <w:p w14:paraId="00527827" w14:textId="77777777" w:rsidR="00C22BC7" w:rsidRDefault="00C22BC7" w:rsidP="00C22BC7"/>
    <w:p w14:paraId="76D81DB9" w14:textId="77777777" w:rsidR="00C22BC7" w:rsidRPr="00374382" w:rsidRDefault="00C22BC7" w:rsidP="00C22BC7"/>
    <w:p w14:paraId="5BF92CD5" w14:textId="77777777" w:rsidR="00C22BC7" w:rsidRPr="009D4EDA" w:rsidRDefault="00C22BC7" w:rsidP="00C22BC7">
      <w:pPr>
        <w:rPr>
          <w:b/>
          <w:lang w:val="de-DE"/>
        </w:rPr>
      </w:pPr>
      <w:r w:rsidRPr="009D4EDA">
        <w:rPr>
          <w:b/>
          <w:lang w:val="de-DE"/>
        </w:rPr>
        <w:t>References</w:t>
      </w:r>
    </w:p>
    <w:p w14:paraId="0139BB87" w14:textId="77777777" w:rsidR="00C22BC7" w:rsidRPr="009D4EDA" w:rsidRDefault="00C22BC7" w:rsidP="00C22BC7">
      <w:pPr>
        <w:rPr>
          <w:b/>
          <w:lang w:val="de-DE"/>
        </w:rPr>
      </w:pPr>
    </w:p>
    <w:p w14:paraId="1EDBDCD9"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rPr>
        <w:t xml:space="preserve">Beutner, M. (2018): Berufsbildungsevaluation. Ein Lehrbuch für Berufs- und Wirtschaftspädagogen, Studierende des Lehramts an berufsbildenden Schulen sowie Theorie und Praxis. </w:t>
      </w:r>
      <w:r w:rsidRPr="00BF30A3">
        <w:rPr>
          <w:rStyle w:val="Hyperlink"/>
          <w:rFonts w:ascii="Times New Roman" w:hAnsi="Times New Roman" w:cs="Times New Roman"/>
          <w:color w:val="auto"/>
          <w:sz w:val="24"/>
          <w:szCs w:val="24"/>
          <w:u w:val="none"/>
          <w:lang w:val="en-GB"/>
        </w:rPr>
        <w:t xml:space="preserve">2. </w:t>
      </w:r>
      <w:proofErr w:type="spellStart"/>
      <w:r w:rsidRPr="00BF30A3">
        <w:rPr>
          <w:rStyle w:val="Hyperlink"/>
          <w:rFonts w:ascii="Times New Roman" w:hAnsi="Times New Roman" w:cs="Times New Roman"/>
          <w:color w:val="auto"/>
          <w:sz w:val="24"/>
          <w:szCs w:val="24"/>
          <w:u w:val="none"/>
          <w:lang w:val="en-GB"/>
        </w:rPr>
        <w:t>Aufl</w:t>
      </w:r>
      <w:proofErr w:type="spellEnd"/>
      <w:r w:rsidRPr="00BF30A3">
        <w:rPr>
          <w:rStyle w:val="Hyperlink"/>
          <w:rFonts w:ascii="Times New Roman" w:hAnsi="Times New Roman" w:cs="Times New Roman"/>
          <w:color w:val="auto"/>
          <w:sz w:val="24"/>
          <w:szCs w:val="24"/>
          <w:u w:val="none"/>
          <w:lang w:val="en-GB"/>
        </w:rPr>
        <w:t xml:space="preserve">. Köln 2018. </w:t>
      </w:r>
    </w:p>
    <w:p w14:paraId="73B42A27"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lang w:val="en-GB"/>
        </w:rPr>
        <w:t>Flick, U. (1998): An Introduction to Qualitative Research.: London: Sage 19982</w:t>
      </w:r>
    </w:p>
    <w:p w14:paraId="61C1FDC9"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lang w:val="en-GB"/>
        </w:rPr>
        <w:t xml:space="preserve">Flick, U. (2000): Triangulation of Qualitative Research. In: Flick, U. / </w:t>
      </w:r>
      <w:proofErr w:type="spellStart"/>
      <w:r w:rsidRPr="00BF30A3">
        <w:rPr>
          <w:rStyle w:val="Hyperlink"/>
          <w:rFonts w:ascii="Times New Roman" w:hAnsi="Times New Roman" w:cs="Times New Roman"/>
          <w:color w:val="auto"/>
          <w:sz w:val="24"/>
          <w:szCs w:val="24"/>
          <w:u w:val="none"/>
          <w:lang w:val="en-GB"/>
        </w:rPr>
        <w:t>Kardorff</w:t>
      </w:r>
      <w:proofErr w:type="spellEnd"/>
      <w:r w:rsidRPr="00BF30A3">
        <w:rPr>
          <w:rStyle w:val="Hyperlink"/>
          <w:rFonts w:ascii="Times New Roman" w:hAnsi="Times New Roman" w:cs="Times New Roman"/>
          <w:color w:val="auto"/>
          <w:sz w:val="24"/>
          <w:szCs w:val="24"/>
          <w:u w:val="none"/>
          <w:lang w:val="en-GB"/>
        </w:rPr>
        <w:t xml:space="preserve">, E. v. / Steinke, I. (2000): A Companion to QUALITATIVE RESEARCH. London / Thousand Oaks / New </w:t>
      </w:r>
      <w:proofErr w:type="spellStart"/>
      <w:r w:rsidRPr="00BF30A3">
        <w:rPr>
          <w:rStyle w:val="Hyperlink"/>
          <w:rFonts w:ascii="Times New Roman" w:hAnsi="Times New Roman" w:cs="Times New Roman"/>
          <w:color w:val="auto"/>
          <w:sz w:val="24"/>
          <w:szCs w:val="24"/>
          <w:u w:val="none"/>
          <w:lang w:val="en-GB"/>
        </w:rPr>
        <w:t>Dehli</w:t>
      </w:r>
      <w:proofErr w:type="spellEnd"/>
      <w:r w:rsidRPr="00BF30A3">
        <w:rPr>
          <w:rStyle w:val="Hyperlink"/>
          <w:rFonts w:ascii="Times New Roman" w:hAnsi="Times New Roman" w:cs="Times New Roman"/>
          <w:color w:val="auto"/>
          <w:sz w:val="24"/>
          <w:szCs w:val="24"/>
          <w:u w:val="none"/>
          <w:lang w:val="en-GB"/>
        </w:rPr>
        <w:t>: Sage 2000. Pp. 178-183.</w:t>
      </w:r>
    </w:p>
    <w:p w14:paraId="6A31E18E"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rPr>
      </w:pPr>
      <w:r w:rsidRPr="00BF30A3">
        <w:rPr>
          <w:rStyle w:val="Hyperlink"/>
          <w:rFonts w:ascii="Times New Roman" w:hAnsi="Times New Roman" w:cs="Times New Roman"/>
          <w:color w:val="auto"/>
          <w:sz w:val="24"/>
          <w:szCs w:val="24"/>
          <w:u w:val="none"/>
          <w:lang w:val="en-GB"/>
        </w:rPr>
        <w:t xml:space="preserve">Flick, U. / </w:t>
      </w:r>
      <w:proofErr w:type="spellStart"/>
      <w:r w:rsidRPr="00BF30A3">
        <w:rPr>
          <w:rStyle w:val="Hyperlink"/>
          <w:rFonts w:ascii="Times New Roman" w:hAnsi="Times New Roman" w:cs="Times New Roman"/>
          <w:color w:val="auto"/>
          <w:sz w:val="24"/>
          <w:szCs w:val="24"/>
          <w:u w:val="none"/>
          <w:lang w:val="en-GB"/>
        </w:rPr>
        <w:t>Kardorff</w:t>
      </w:r>
      <w:proofErr w:type="spellEnd"/>
      <w:r w:rsidRPr="00BF30A3">
        <w:rPr>
          <w:rStyle w:val="Hyperlink"/>
          <w:rFonts w:ascii="Times New Roman" w:hAnsi="Times New Roman" w:cs="Times New Roman"/>
          <w:color w:val="auto"/>
          <w:sz w:val="24"/>
          <w:szCs w:val="24"/>
          <w:u w:val="none"/>
          <w:lang w:val="en-GB"/>
        </w:rPr>
        <w:t xml:space="preserve">, E. v. / Steinke, I. (Eds.) </w:t>
      </w:r>
      <w:r w:rsidRPr="00BF30A3">
        <w:rPr>
          <w:rStyle w:val="Hyperlink"/>
          <w:rFonts w:ascii="Times New Roman" w:hAnsi="Times New Roman" w:cs="Times New Roman"/>
          <w:color w:val="auto"/>
          <w:sz w:val="24"/>
          <w:szCs w:val="24"/>
          <w:u w:val="none"/>
        </w:rPr>
        <w:t xml:space="preserve">(2000). Qualitative Forschung – Ein Handbuch. Reinbek: </w:t>
      </w:r>
      <w:proofErr w:type="spellStart"/>
      <w:r w:rsidRPr="00BF30A3">
        <w:rPr>
          <w:rStyle w:val="Hyperlink"/>
          <w:rFonts w:ascii="Times New Roman" w:hAnsi="Times New Roman" w:cs="Times New Roman"/>
          <w:color w:val="auto"/>
          <w:sz w:val="24"/>
          <w:szCs w:val="24"/>
          <w:u w:val="none"/>
        </w:rPr>
        <w:t>Rowohl</w:t>
      </w:r>
      <w:proofErr w:type="spellEnd"/>
      <w:r w:rsidRPr="00BF30A3">
        <w:rPr>
          <w:rStyle w:val="Hyperlink"/>
          <w:rFonts w:ascii="Times New Roman" w:hAnsi="Times New Roman" w:cs="Times New Roman"/>
          <w:color w:val="auto"/>
          <w:sz w:val="24"/>
          <w:szCs w:val="24"/>
          <w:u w:val="none"/>
        </w:rPr>
        <w:t xml:space="preserve"> 2000.</w:t>
      </w:r>
    </w:p>
    <w:p w14:paraId="16A7071D"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rPr>
      </w:pPr>
      <w:r w:rsidRPr="00BF30A3">
        <w:rPr>
          <w:rStyle w:val="Hyperlink"/>
          <w:rFonts w:ascii="Times New Roman" w:hAnsi="Times New Roman" w:cs="Times New Roman"/>
          <w:color w:val="auto"/>
          <w:sz w:val="24"/>
          <w:szCs w:val="24"/>
          <w:u w:val="none"/>
        </w:rPr>
        <w:t xml:space="preserve">Mayring, P. (2000): Qualitative Inhaltsanalyse. </w:t>
      </w:r>
      <w:proofErr w:type="spellStart"/>
      <w:r w:rsidRPr="00BF30A3">
        <w:rPr>
          <w:rStyle w:val="Hyperlink"/>
          <w:rFonts w:ascii="Times New Roman" w:hAnsi="Times New Roman" w:cs="Times New Roman"/>
          <w:color w:val="auto"/>
          <w:sz w:val="24"/>
          <w:szCs w:val="24"/>
          <w:u w:val="none"/>
        </w:rPr>
        <w:t>ForumQualitative</w:t>
      </w:r>
      <w:proofErr w:type="spellEnd"/>
      <w:r w:rsidRPr="00BF30A3">
        <w:rPr>
          <w:rStyle w:val="Hyperlink"/>
          <w:rFonts w:ascii="Times New Roman" w:hAnsi="Times New Roman" w:cs="Times New Roman"/>
          <w:color w:val="auto"/>
          <w:sz w:val="24"/>
          <w:szCs w:val="24"/>
          <w:u w:val="none"/>
        </w:rPr>
        <w:t xml:space="preserve"> Sozialforschung / Forum: Qualitative </w:t>
      </w:r>
      <w:proofErr w:type="spellStart"/>
      <w:r w:rsidRPr="00BF30A3">
        <w:rPr>
          <w:rStyle w:val="Hyperlink"/>
          <w:rFonts w:ascii="Times New Roman" w:hAnsi="Times New Roman" w:cs="Times New Roman"/>
          <w:color w:val="auto"/>
          <w:sz w:val="24"/>
          <w:szCs w:val="24"/>
          <w:u w:val="none"/>
        </w:rPr>
        <w:t>Social</w:t>
      </w:r>
      <w:proofErr w:type="spellEnd"/>
      <w:r w:rsidRPr="00BF30A3">
        <w:rPr>
          <w:rStyle w:val="Hyperlink"/>
          <w:rFonts w:ascii="Times New Roman" w:hAnsi="Times New Roman" w:cs="Times New Roman"/>
          <w:color w:val="auto"/>
          <w:sz w:val="24"/>
          <w:szCs w:val="24"/>
          <w:u w:val="none"/>
        </w:rPr>
        <w:t xml:space="preserve"> Research. Online Journal,1(2). Online: http://qualitative-research.net/fqs/fqs-d/2-00inhalt-d.htm, 15.03.20202</w:t>
      </w:r>
    </w:p>
    <w:p w14:paraId="20C8A70C"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rPr>
      </w:pPr>
      <w:proofErr w:type="spellStart"/>
      <w:r w:rsidRPr="00BF30A3">
        <w:rPr>
          <w:rStyle w:val="Hyperlink"/>
          <w:rFonts w:ascii="Times New Roman" w:hAnsi="Times New Roman" w:cs="Times New Roman"/>
          <w:color w:val="auto"/>
          <w:sz w:val="24"/>
          <w:szCs w:val="24"/>
          <w:u w:val="none"/>
        </w:rPr>
        <w:t>Mummendey</w:t>
      </w:r>
      <w:proofErr w:type="spellEnd"/>
      <w:r w:rsidRPr="00BF30A3">
        <w:rPr>
          <w:rStyle w:val="Hyperlink"/>
          <w:rFonts w:ascii="Times New Roman" w:hAnsi="Times New Roman" w:cs="Times New Roman"/>
          <w:color w:val="auto"/>
          <w:sz w:val="24"/>
          <w:szCs w:val="24"/>
          <w:u w:val="none"/>
        </w:rPr>
        <w:t>, H.D. / Grau, I. (2014): Die Fragebogen-Methode: Grundlagen und Anwendung in Persönlichkeits-, Einstellungs- und Selbstkonzeptforschung. 4. Aufl., Göttingen / Bern / Wien / Paris / Oxford / Prag / Toronto / Boston / Amsterdam / Kopenhagen / Stockholm / Florenz / Helsinki: Hogrefe 2014.</w:t>
      </w:r>
    </w:p>
    <w:p w14:paraId="4CBD4416"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rPr>
        <w:t xml:space="preserve">Raab-Steiner, E. / Benesch, M. (2015): Der Fragebogen: Von der Forschungsidee zur SPSS-Auswertung. </w:t>
      </w:r>
      <w:r w:rsidRPr="00BF30A3">
        <w:rPr>
          <w:rStyle w:val="Hyperlink"/>
          <w:rFonts w:ascii="Times New Roman" w:hAnsi="Times New Roman" w:cs="Times New Roman"/>
          <w:color w:val="auto"/>
          <w:sz w:val="24"/>
          <w:szCs w:val="24"/>
          <w:u w:val="none"/>
          <w:lang w:val="en-GB"/>
        </w:rPr>
        <w:t xml:space="preserve">4. </w:t>
      </w:r>
      <w:proofErr w:type="spellStart"/>
      <w:r w:rsidRPr="00BF30A3">
        <w:rPr>
          <w:rStyle w:val="Hyperlink"/>
          <w:rFonts w:ascii="Times New Roman" w:hAnsi="Times New Roman" w:cs="Times New Roman"/>
          <w:color w:val="auto"/>
          <w:sz w:val="24"/>
          <w:szCs w:val="24"/>
          <w:u w:val="none"/>
          <w:lang w:val="en-GB"/>
        </w:rPr>
        <w:t>Aufl</w:t>
      </w:r>
      <w:proofErr w:type="spellEnd"/>
      <w:r w:rsidRPr="00BF30A3">
        <w:rPr>
          <w:rStyle w:val="Hyperlink"/>
          <w:rFonts w:ascii="Times New Roman" w:hAnsi="Times New Roman" w:cs="Times New Roman"/>
          <w:color w:val="auto"/>
          <w:sz w:val="24"/>
          <w:szCs w:val="24"/>
          <w:u w:val="none"/>
          <w:lang w:val="en-GB"/>
        </w:rPr>
        <w:t xml:space="preserve">., Wien: </w:t>
      </w:r>
      <w:proofErr w:type="spellStart"/>
      <w:r w:rsidRPr="00BF30A3">
        <w:rPr>
          <w:rStyle w:val="Hyperlink"/>
          <w:rFonts w:ascii="Times New Roman" w:hAnsi="Times New Roman" w:cs="Times New Roman"/>
          <w:color w:val="auto"/>
          <w:sz w:val="24"/>
          <w:szCs w:val="24"/>
          <w:u w:val="none"/>
          <w:lang w:val="en-GB"/>
        </w:rPr>
        <w:t>Facultas</w:t>
      </w:r>
      <w:proofErr w:type="spellEnd"/>
      <w:r w:rsidRPr="00BF30A3">
        <w:rPr>
          <w:rStyle w:val="Hyperlink"/>
          <w:rFonts w:ascii="Times New Roman" w:hAnsi="Times New Roman" w:cs="Times New Roman"/>
          <w:color w:val="auto"/>
          <w:sz w:val="24"/>
          <w:szCs w:val="24"/>
          <w:u w:val="none"/>
          <w:lang w:val="en-GB"/>
        </w:rPr>
        <w:t xml:space="preserve"> 2015.</w:t>
      </w:r>
    </w:p>
    <w:p w14:paraId="13E9D9D6"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lang w:val="en-GB"/>
        </w:rPr>
        <w:t>Strauss, A. / Corbin, J. (1998): Basics of Qualitative Research. Techniques and Procedures for Developing Grounded Theory, 2nd Ed., London 19982</w:t>
      </w:r>
      <w:r w:rsidR="00BF30A3" w:rsidRPr="00BF30A3">
        <w:rPr>
          <w:rStyle w:val="Hyperlink"/>
          <w:rFonts w:ascii="Times New Roman" w:hAnsi="Times New Roman" w:cs="Times New Roman"/>
          <w:color w:val="auto"/>
          <w:sz w:val="24"/>
          <w:szCs w:val="24"/>
          <w:u w:val="none"/>
          <w:lang w:val="en-GB"/>
        </w:rPr>
        <w:t>.</w:t>
      </w:r>
    </w:p>
    <w:p w14:paraId="0D56920E" w14:textId="77777777" w:rsidR="00C22BC7" w:rsidRPr="00374382" w:rsidRDefault="00C22BC7" w:rsidP="00C22BC7"/>
    <w:p w14:paraId="4D2DD61D" w14:textId="77777777" w:rsidR="00C22BC7" w:rsidRPr="00374382" w:rsidRDefault="00C22BC7" w:rsidP="00C22BC7"/>
    <w:p w14:paraId="727BE4C2" w14:textId="77777777" w:rsidR="00C22BC7" w:rsidRPr="00374382" w:rsidRDefault="00C22BC7" w:rsidP="00C22BC7"/>
    <w:p w14:paraId="1603D898" w14:textId="77777777" w:rsidR="00C22BC7" w:rsidRPr="00374382" w:rsidRDefault="00C22BC7" w:rsidP="00C22BC7">
      <w:pPr>
        <w:pStyle w:val="berschrift1"/>
        <w:numPr>
          <w:ilvl w:val="0"/>
          <w:numId w:val="0"/>
        </w:numPr>
        <w:ind w:left="709"/>
      </w:pPr>
      <w:bookmarkStart w:id="2" w:name="_Toc66868437"/>
      <w:r>
        <w:rPr>
          <w:sz w:val="24"/>
          <w:szCs w:val="22"/>
        </w:rPr>
        <w:br w:type="page"/>
      </w:r>
      <w:bookmarkStart w:id="3" w:name="_Toc66959157"/>
      <w:r>
        <w:t xml:space="preserve">II </w:t>
      </w:r>
      <w:proofErr w:type="gramStart"/>
      <w:r w:rsidRPr="00374382">
        <w:t>The</w:t>
      </w:r>
      <w:proofErr w:type="gramEnd"/>
      <w:r w:rsidRPr="00374382">
        <w:t xml:space="preserve"> Di</w:t>
      </w:r>
      <w:r>
        <w:t>g</w:t>
      </w:r>
      <w:r w:rsidRPr="00374382">
        <w:t>I-VET Study - Insights in the research results</w:t>
      </w:r>
      <w:bookmarkEnd w:id="2"/>
      <w:bookmarkEnd w:id="3"/>
      <w:r w:rsidRPr="00374382">
        <w:t xml:space="preserve"> </w:t>
      </w:r>
    </w:p>
    <w:p w14:paraId="2C990B46" w14:textId="77777777" w:rsidR="00C22BC7" w:rsidRPr="00374382" w:rsidRDefault="00C22BC7" w:rsidP="00C22BC7">
      <w:r w:rsidRPr="00374382">
        <w:t>Marc Beutner</w:t>
      </w:r>
    </w:p>
    <w:p w14:paraId="06523DEC" w14:textId="77777777" w:rsidR="00C22BC7" w:rsidRDefault="00C22BC7" w:rsidP="00C22BC7">
      <w:r>
        <w:t>To provide an insight into the quantitative research results we will have a closer look at the different countries involved in DigI-VET. This will help compare the answers in the different European countries and takes also the differences in life standard and IT in the countries into account. An aggregation over the countries could be misleading here.</w:t>
      </w:r>
    </w:p>
    <w:p w14:paraId="1C1E30C6" w14:textId="77777777" w:rsidR="00C22BC7" w:rsidRDefault="00C22BC7" w:rsidP="00C22BC7"/>
    <w:p w14:paraId="4D41CB95" w14:textId="77777777" w:rsidR="00C22BC7" w:rsidRPr="00374382" w:rsidRDefault="00C22BC7" w:rsidP="00C22BC7">
      <w:pPr>
        <w:pStyle w:val="berschrift1"/>
        <w:numPr>
          <w:ilvl w:val="0"/>
          <w:numId w:val="0"/>
        </w:numPr>
        <w:rPr>
          <w:lang w:val="en-GB"/>
        </w:rPr>
      </w:pPr>
      <w:bookmarkStart w:id="4" w:name="_Toc66868438"/>
      <w:bookmarkStart w:id="5" w:name="_Toc66959158"/>
      <w:r>
        <w:rPr>
          <w:lang w:val="en-GB"/>
        </w:rPr>
        <w:t>II.I</w:t>
      </w:r>
      <w:r w:rsidRPr="00374382">
        <w:rPr>
          <w:lang w:val="en-GB"/>
        </w:rPr>
        <w:t xml:space="preserve"> </w:t>
      </w:r>
      <w:r>
        <w:rPr>
          <w:lang w:val="en-GB"/>
        </w:rPr>
        <w:t>Insights into the results from Cyprus</w:t>
      </w:r>
      <w:bookmarkEnd w:id="4"/>
      <w:bookmarkEnd w:id="5"/>
    </w:p>
    <w:p w14:paraId="702C010C" w14:textId="77777777" w:rsidR="00C22BC7" w:rsidRDefault="00C22BC7" w:rsidP="00C22BC7">
      <w:r>
        <w:t>At the beginning we will focus on the results from Cyprus.</w:t>
      </w:r>
    </w:p>
    <w:p w14:paraId="6331151B" w14:textId="77777777" w:rsidR="00C22BC7" w:rsidRDefault="00C22BC7" w:rsidP="00C22BC7">
      <w:r>
        <w:t>Having a closer look at the participants of the Cypriote study it can be said that 96 participants took part in it. 38% of the respondents were female and 56% were male. Moreover, 6% would rather not to tell concerning their gender.</w:t>
      </w:r>
    </w:p>
    <w:p w14:paraId="6D038E70" w14:textId="77777777" w:rsidR="00C22BC7" w:rsidRDefault="00C22BC7" w:rsidP="00C22BC7">
      <w:r>
        <w:t>38% of the participants were under 30 years old and 6% were over 60. In Cyprus it was not possible to integrated all age groups in the study. There were no people who were between 41 and 50 years old:</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5248E1AC"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3C7C5287"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0876D7FE"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13</w:t>
            </w:r>
          </w:p>
        </w:tc>
      </w:tr>
      <w:tr w:rsidR="00C22BC7" w:rsidRPr="00A54BDB" w14:paraId="787FCD41"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106586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7B79535B"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w:t>
            </w:r>
          </w:p>
        </w:tc>
      </w:tr>
      <w:tr w:rsidR="00C22BC7" w:rsidRPr="00A54BDB" w14:paraId="521F58C8"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59F238E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3C7E3E0D"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31</w:t>
            </w:r>
          </w:p>
        </w:tc>
      </w:tr>
      <w:tr w:rsidR="00C22BC7" w:rsidRPr="00A54BDB" w14:paraId="47B8593E"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179DC54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1AA504DD"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A54BDB" w14:paraId="30816521"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064479E4"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0C04D58E"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r>
      <w:tr w:rsidR="00C22BC7" w:rsidRPr="00A54BDB" w14:paraId="08E2709A"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6F1173D5"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0B95B236"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w:t>
            </w:r>
          </w:p>
        </w:tc>
      </w:tr>
    </w:tbl>
    <w:p w14:paraId="72067326" w14:textId="67C36DF1"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Germany - Percentages</w:t>
      </w:r>
      <w:r w:rsidRPr="00E72E44">
        <w:rPr>
          <w:i w:val="0"/>
          <w:color w:val="auto"/>
          <w:u w:val="single"/>
        </w:rPr>
        <w:t xml:space="preserve">. </w:t>
      </w:r>
    </w:p>
    <w:p w14:paraId="7C7C6346" w14:textId="77777777" w:rsidR="00C22BC7" w:rsidRDefault="00C22BC7" w:rsidP="00C22BC7">
      <w:r>
        <w:t xml:space="preserve">Concerning the status 44% were teacher or trainers and 25% students or learners. This was the majority. The rest </w:t>
      </w:r>
      <w:r w:rsidRPr="007F0791">
        <w:t>were staff members of the Human Resources</w:t>
      </w:r>
      <w:r>
        <w:t xml:space="preserve"> M</w:t>
      </w:r>
      <w:r w:rsidRPr="007F0791">
        <w:t>anagement</w:t>
      </w:r>
      <w:r>
        <w:t xml:space="preserve"> (6%)</w:t>
      </w:r>
      <w:r w:rsidRPr="007F0791">
        <w:t>, business/company owners</w:t>
      </w:r>
      <w:r>
        <w:t xml:space="preserve"> (6%)</w:t>
      </w:r>
      <w:r w:rsidRPr="007F0791">
        <w:t>, Educational and Career Counsellors</w:t>
      </w:r>
      <w:r>
        <w:t xml:space="preserve"> (13%) or they haven´t provided an answer concerning this status aspect </w:t>
      </w:r>
      <w:r w:rsidRPr="007F0791">
        <w:t>(6%)</w:t>
      </w:r>
      <w:r>
        <w:t>.</w:t>
      </w:r>
    </w:p>
    <w:p w14:paraId="4AF978FA" w14:textId="77777777" w:rsidR="00C22BC7" w:rsidRDefault="00C22BC7" w:rsidP="00C22BC7">
      <w:r>
        <w:t>Concerning the activity status most participants came from vocational schools (31%) or educational institutions (25%). Also 19% of the respondents did activities at a company. Moreover, 13 % were active at a university and 6% worked at VET providers as well as 6% at secondary schools.</w:t>
      </w:r>
    </w:p>
    <w:p w14:paraId="5FA2F519" w14:textId="77777777" w:rsidR="00C22BC7" w:rsidRDefault="00C22BC7" w:rsidP="00C22BC7">
      <w:r>
        <w:t>Looking at the feedback of people who selected ´agree or ´strongly agree´ in the questionnaire it can be stated that in Cyprus 100% of the participants pointed out that they think that digitisation</w:t>
      </w:r>
      <w:r w:rsidRPr="00CD302F">
        <w:t xml:space="preserve"> </w:t>
      </w:r>
      <w:r w:rsidRPr="00F868B0">
        <w:t>is the process of converting information into a digital (i.e. computer-readable) format</w:t>
      </w:r>
      <w:r>
        <w:t xml:space="preserve"> and that also 100% of the participants see d</w:t>
      </w:r>
      <w:r w:rsidRPr="00F868B0">
        <w:t xml:space="preserve">igitisation </w:t>
      </w:r>
      <w:r>
        <w:t>a</w:t>
      </w:r>
      <w:r w:rsidRPr="00F868B0">
        <w:t xml:space="preserve">s </w:t>
      </w:r>
      <w:r>
        <w:t>a</w:t>
      </w:r>
      <w:r w:rsidRPr="00F868B0">
        <w:t xml:space="preserve"> process of converting economic processes from an analogue to a digital way of work</w:t>
      </w:r>
      <w:r>
        <w:t>. Also 100% of the participants think that d</w:t>
      </w:r>
      <w:r w:rsidRPr="005F5F8C">
        <w:t xml:space="preserve">igitisation </w:t>
      </w:r>
      <w:r>
        <w:t xml:space="preserve">is </w:t>
      </w:r>
      <w:r w:rsidRPr="005F5F8C">
        <w:t>the digital modification of instruments and tools</w:t>
      </w:r>
      <w:r>
        <w:t>. Also 93.75% of the participants agreed or strongly agreed to the idea that</w:t>
      </w:r>
      <w:r w:rsidRPr="00D4385F">
        <w:t xml:space="preserve"> </w:t>
      </w:r>
      <w:r>
        <w:t>d</w:t>
      </w:r>
      <w:r w:rsidRPr="005F5F8C">
        <w:t>igitisation means to compress data lossless or lossy.</w:t>
      </w:r>
      <w:r>
        <w:t xml:space="preserve"> In addition to that, 81.25% stated that d</w:t>
      </w:r>
      <w:r w:rsidRPr="00F868B0">
        <w:t>igitisation is the process of digital change in society and the digital transformation which is recognized as the digital revolution</w:t>
      </w:r>
      <w:r>
        <w:t>. Last but not least also three quarters of the participants from Cyprus (75%) think that digitisation means optimisation of Business processes using information technology.</w:t>
      </w:r>
    </w:p>
    <w:p w14:paraId="09A1979A" w14:textId="77777777" w:rsidR="00C22BC7" w:rsidRDefault="00C22BC7" w:rsidP="00C22BC7">
      <w:r>
        <w:t>With regard to the study answers from Cyprus it seems that the people accept different and broad views on mean digitisation at the same time. Many participants agreed to nearly all definitions. This can be a hint that the concept is still not clear enough. The term digitisation seems to be used with many connotations which make transparency often not that easy. It can also provide the hint that in Cyprus digitisation and digitalisation seems not to be differentiated exactly.</w:t>
      </w:r>
    </w:p>
    <w:p w14:paraId="1741A86B" w14:textId="77777777" w:rsidR="00C22BC7" w:rsidRDefault="00C22BC7" w:rsidP="00C22BC7">
      <w:r>
        <w:t>In Cyprus 69% of the participants state that they are familiar with the term industry 4.0.</w:t>
      </w:r>
    </w:p>
    <w:p w14:paraId="4CE6D08F" w14:textId="77777777" w:rsidR="00C22BC7" w:rsidRDefault="00C22BC7" w:rsidP="00C22BC7">
      <w:r>
        <w:t>Taking the answers of the Cypriote participants into account d</w:t>
      </w:r>
      <w:r w:rsidRPr="008A100D">
        <w:t xml:space="preserve">igitisation focusses essentially </w:t>
      </w:r>
      <w:r>
        <w:t>on enhancing processes (96.88% rated for agree or strongly agree). Moreover, a huge number also agreed on the other aspects. Here, d</w:t>
      </w:r>
      <w:r w:rsidRPr="008A100D">
        <w:t>igitisation focusses essentially</w:t>
      </w:r>
      <w:r>
        <w:t xml:space="preserve"> on</w:t>
      </w:r>
      <w:r w:rsidRPr="00E46659">
        <w:t xml:space="preserve"> </w:t>
      </w:r>
      <w:r w:rsidRPr="008A100D">
        <w:t>digital network infrastructur</w:t>
      </w:r>
      <w:r>
        <w:t xml:space="preserve">e (93.75%), on collecting data (93.75%) and </w:t>
      </w:r>
      <w:r w:rsidRPr="008A100D">
        <w:t>offering information</w:t>
      </w:r>
      <w:r>
        <w:t xml:space="preserve"> (93.75%). The lowest agreement percentage had the idea that d</w:t>
      </w:r>
      <w:r w:rsidRPr="008A100D">
        <w:t>igitisation focusses essentially</w:t>
      </w:r>
      <w:r>
        <w:t xml:space="preserve"> on data security and privacy (81.25%). But, also with regard to this aspect the numbers are quite high.</w:t>
      </w:r>
    </w:p>
    <w:p w14:paraId="4DDBE6EC" w14:textId="77777777" w:rsidR="00C22BC7" w:rsidRDefault="00C22BC7" w:rsidP="00C22BC7">
      <w:r>
        <w:t>In Cyprus, all respondents (rating for agree or strongly agree) were sure that digitisation should be handled by learner (100%) and business leaders (100%). The idea that digitisation should be handled by politicians got the lowest percentage (68.75%).</w:t>
      </w:r>
    </w:p>
    <w:p w14:paraId="0836D7EF" w14:textId="77777777" w:rsidR="00C22BC7" w:rsidRDefault="00C22BC7" w:rsidP="00C22BC7">
      <w:pPr>
        <w:rPr>
          <w:rStyle w:val="st"/>
          <w:lang w:val="en-US"/>
        </w:rPr>
      </w:pPr>
      <w:r>
        <w:t xml:space="preserve">Rating the importance of digitisation in Cyprus today on a scale from 1 to 10 where 1 </w:t>
      </w:r>
      <w:r>
        <w:rPr>
          <w:rStyle w:val="st"/>
        </w:rPr>
        <w:t>stands for</w:t>
      </w:r>
      <w:r>
        <w:rPr>
          <w:rStyle w:val="st"/>
          <w:lang w:val="en-US"/>
        </w:rPr>
        <w:t xml:space="preserve"> unimportant and 10 for important, the mean is 8.69. This is a quite high number which underpins the importance. With regard to the situation in 5 years the mean increases to 9.31. This provides the insight that the importance of digitization will increase in the future.</w:t>
      </w:r>
    </w:p>
    <w:p w14:paraId="3B06AA64" w14:textId="77777777" w:rsidR="00C22BC7" w:rsidRDefault="00C22BC7" w:rsidP="00C22BC7">
      <w:pPr>
        <w:rPr>
          <w:lang w:val="en-US"/>
        </w:rPr>
      </w:pPr>
      <w:r>
        <w:rPr>
          <w:lang w:val="en-US"/>
        </w:rPr>
        <w:t>The same rating was done with regard to industry 4.0. Here, a similar effect can be found. Concerning the situation today the mean of the importance of the change in Cyprus concerning industry 4.0 is 7.94 while for the situation in 5 years it becomes 8.43. In total, these ratings show, that the Cypriote participants estimate that the importance of the change by industry 4.0 will increase in the future.</w:t>
      </w:r>
    </w:p>
    <w:p w14:paraId="09C38B82" w14:textId="77777777" w:rsidR="00C22BC7" w:rsidRDefault="00C22BC7" w:rsidP="00C22BC7">
      <w:pPr>
        <w:rPr>
          <w:lang w:val="en-US"/>
        </w:rPr>
      </w:pPr>
      <w:r>
        <w:rPr>
          <w:lang w:val="en-US"/>
        </w:rPr>
        <w:t>Asking the Cypriote participants concerning the competences which are important for the digital change in society a competence estimation profile became obvious:</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0B7A643C"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2DCBB127"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7A57DE1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7F0DA2D"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DEEA985"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17EA1D80"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4B9B1CB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1641621"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27B1E3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50.00</w:t>
            </w:r>
          </w:p>
        </w:tc>
        <w:tc>
          <w:tcPr>
            <w:tcW w:w="1000" w:type="dxa"/>
            <w:tcBorders>
              <w:top w:val="nil"/>
              <w:left w:val="nil"/>
              <w:bottom w:val="nil"/>
              <w:right w:val="nil"/>
            </w:tcBorders>
            <w:shd w:val="clear" w:color="000000" w:fill="DBE5F1"/>
            <w:vAlign w:val="center"/>
            <w:hideMark/>
          </w:tcPr>
          <w:p w14:paraId="6E5E704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000000" w:fill="DBE5F1"/>
            <w:vAlign w:val="center"/>
            <w:hideMark/>
          </w:tcPr>
          <w:p w14:paraId="3807637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c>
          <w:tcPr>
            <w:tcW w:w="1000" w:type="dxa"/>
            <w:tcBorders>
              <w:top w:val="nil"/>
              <w:left w:val="nil"/>
              <w:bottom w:val="nil"/>
              <w:right w:val="single" w:sz="12" w:space="0" w:color="4472C4" w:themeColor="accent1"/>
            </w:tcBorders>
            <w:shd w:val="clear" w:color="000000" w:fill="DBE5F1"/>
            <w:vAlign w:val="center"/>
            <w:hideMark/>
          </w:tcPr>
          <w:p w14:paraId="0E7F7AE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r>
      <w:tr w:rsidR="00C22BC7" w:rsidRPr="00020215" w14:paraId="7663472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8A8F9F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258B152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50.00</w:t>
            </w:r>
          </w:p>
        </w:tc>
        <w:tc>
          <w:tcPr>
            <w:tcW w:w="1000" w:type="dxa"/>
            <w:tcBorders>
              <w:top w:val="nil"/>
              <w:left w:val="nil"/>
              <w:bottom w:val="nil"/>
              <w:right w:val="nil"/>
            </w:tcBorders>
            <w:shd w:val="clear" w:color="auto" w:fill="auto"/>
            <w:vAlign w:val="center"/>
            <w:hideMark/>
          </w:tcPr>
          <w:p w14:paraId="63B78CD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auto" w:fill="auto"/>
            <w:vAlign w:val="center"/>
            <w:hideMark/>
          </w:tcPr>
          <w:p w14:paraId="13A3619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c>
          <w:tcPr>
            <w:tcW w:w="1000" w:type="dxa"/>
            <w:tcBorders>
              <w:top w:val="nil"/>
              <w:left w:val="nil"/>
              <w:bottom w:val="nil"/>
              <w:right w:val="single" w:sz="12" w:space="0" w:color="4472C4" w:themeColor="accent1"/>
            </w:tcBorders>
            <w:shd w:val="clear" w:color="auto" w:fill="auto"/>
            <w:vAlign w:val="center"/>
            <w:hideMark/>
          </w:tcPr>
          <w:p w14:paraId="7DE2870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r>
      <w:tr w:rsidR="00C22BC7" w:rsidRPr="00020215" w14:paraId="25F6830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9AE5A32"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0C709B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60.00</w:t>
            </w:r>
          </w:p>
        </w:tc>
        <w:tc>
          <w:tcPr>
            <w:tcW w:w="1000" w:type="dxa"/>
            <w:tcBorders>
              <w:top w:val="nil"/>
              <w:left w:val="nil"/>
              <w:bottom w:val="nil"/>
              <w:right w:val="nil"/>
            </w:tcBorders>
            <w:shd w:val="clear" w:color="000000" w:fill="DBE5F1"/>
            <w:vAlign w:val="center"/>
            <w:hideMark/>
          </w:tcPr>
          <w:p w14:paraId="3ECC1A8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26.67</w:t>
            </w:r>
          </w:p>
        </w:tc>
        <w:tc>
          <w:tcPr>
            <w:tcW w:w="1000" w:type="dxa"/>
            <w:tcBorders>
              <w:top w:val="nil"/>
              <w:left w:val="nil"/>
              <w:bottom w:val="nil"/>
              <w:right w:val="nil"/>
            </w:tcBorders>
            <w:shd w:val="clear" w:color="000000" w:fill="DBE5F1"/>
            <w:vAlign w:val="center"/>
            <w:hideMark/>
          </w:tcPr>
          <w:p w14:paraId="37237D1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c>
          <w:tcPr>
            <w:tcW w:w="1000" w:type="dxa"/>
            <w:tcBorders>
              <w:top w:val="nil"/>
              <w:left w:val="nil"/>
              <w:bottom w:val="nil"/>
              <w:right w:val="single" w:sz="12" w:space="0" w:color="4472C4" w:themeColor="accent1"/>
            </w:tcBorders>
            <w:shd w:val="clear" w:color="000000" w:fill="DBE5F1"/>
            <w:vAlign w:val="center"/>
            <w:hideMark/>
          </w:tcPr>
          <w:p w14:paraId="6782F4C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r>
      <w:tr w:rsidR="00C22BC7" w:rsidRPr="00020215" w14:paraId="3ADC446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D0DE84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995D1B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66.67</w:t>
            </w:r>
          </w:p>
        </w:tc>
        <w:tc>
          <w:tcPr>
            <w:tcW w:w="1000" w:type="dxa"/>
            <w:tcBorders>
              <w:top w:val="nil"/>
              <w:left w:val="nil"/>
              <w:bottom w:val="nil"/>
              <w:right w:val="nil"/>
            </w:tcBorders>
            <w:shd w:val="clear" w:color="auto" w:fill="auto"/>
            <w:vAlign w:val="center"/>
            <w:hideMark/>
          </w:tcPr>
          <w:p w14:paraId="239B9AD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26.67</w:t>
            </w:r>
          </w:p>
        </w:tc>
        <w:tc>
          <w:tcPr>
            <w:tcW w:w="1000" w:type="dxa"/>
            <w:tcBorders>
              <w:top w:val="nil"/>
              <w:left w:val="nil"/>
              <w:bottom w:val="nil"/>
              <w:right w:val="nil"/>
            </w:tcBorders>
            <w:shd w:val="clear" w:color="auto" w:fill="auto"/>
            <w:vAlign w:val="center"/>
            <w:hideMark/>
          </w:tcPr>
          <w:p w14:paraId="23912FB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13E1072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r>
      <w:tr w:rsidR="00C22BC7" w:rsidRPr="00020215" w14:paraId="3FF6ECB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F39DA99"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983E09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66.67</w:t>
            </w:r>
          </w:p>
        </w:tc>
        <w:tc>
          <w:tcPr>
            <w:tcW w:w="1000" w:type="dxa"/>
            <w:tcBorders>
              <w:top w:val="nil"/>
              <w:left w:val="nil"/>
              <w:bottom w:val="nil"/>
              <w:right w:val="nil"/>
            </w:tcBorders>
            <w:shd w:val="clear" w:color="000000" w:fill="DBE5F1"/>
            <w:vAlign w:val="center"/>
            <w:hideMark/>
          </w:tcPr>
          <w:p w14:paraId="334D00B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26.67</w:t>
            </w:r>
          </w:p>
        </w:tc>
        <w:tc>
          <w:tcPr>
            <w:tcW w:w="1000" w:type="dxa"/>
            <w:tcBorders>
              <w:top w:val="nil"/>
              <w:left w:val="nil"/>
              <w:bottom w:val="nil"/>
              <w:right w:val="nil"/>
            </w:tcBorders>
            <w:shd w:val="clear" w:color="000000" w:fill="DBE5F1"/>
            <w:vAlign w:val="center"/>
            <w:hideMark/>
          </w:tcPr>
          <w:p w14:paraId="2C2134D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10F5C79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r>
      <w:tr w:rsidR="00C22BC7" w:rsidRPr="00020215" w14:paraId="7CDAA78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EE4ABF4"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25A5B0A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56.25</w:t>
            </w:r>
          </w:p>
        </w:tc>
        <w:tc>
          <w:tcPr>
            <w:tcW w:w="1000" w:type="dxa"/>
            <w:tcBorders>
              <w:top w:val="nil"/>
              <w:left w:val="nil"/>
              <w:bottom w:val="nil"/>
              <w:right w:val="nil"/>
            </w:tcBorders>
            <w:shd w:val="clear" w:color="auto" w:fill="auto"/>
            <w:vAlign w:val="center"/>
            <w:hideMark/>
          </w:tcPr>
          <w:p w14:paraId="607761D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auto" w:fill="auto"/>
            <w:vAlign w:val="center"/>
            <w:hideMark/>
          </w:tcPr>
          <w:p w14:paraId="5EF262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13A6B0D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r>
      <w:tr w:rsidR="00C22BC7" w:rsidRPr="00020215" w14:paraId="649C060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B58EEAE"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DC97BE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62.50</w:t>
            </w:r>
          </w:p>
        </w:tc>
        <w:tc>
          <w:tcPr>
            <w:tcW w:w="1000" w:type="dxa"/>
            <w:tcBorders>
              <w:top w:val="nil"/>
              <w:left w:val="nil"/>
              <w:bottom w:val="nil"/>
              <w:right w:val="nil"/>
            </w:tcBorders>
            <w:shd w:val="clear" w:color="000000" w:fill="DBE5F1"/>
            <w:vAlign w:val="center"/>
            <w:hideMark/>
          </w:tcPr>
          <w:p w14:paraId="45A4108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25.00</w:t>
            </w:r>
          </w:p>
        </w:tc>
        <w:tc>
          <w:tcPr>
            <w:tcW w:w="1000" w:type="dxa"/>
            <w:tcBorders>
              <w:top w:val="nil"/>
              <w:left w:val="nil"/>
              <w:bottom w:val="nil"/>
              <w:right w:val="nil"/>
            </w:tcBorders>
            <w:shd w:val="clear" w:color="000000" w:fill="DBE5F1"/>
            <w:vAlign w:val="center"/>
            <w:hideMark/>
          </w:tcPr>
          <w:p w14:paraId="421B1EA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2573C01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12.50</w:t>
            </w:r>
          </w:p>
        </w:tc>
      </w:tr>
      <w:tr w:rsidR="00C22BC7" w:rsidRPr="00020215" w14:paraId="026D7CB0"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09FD059"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1E08BAB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50.00</w:t>
            </w:r>
          </w:p>
        </w:tc>
        <w:tc>
          <w:tcPr>
            <w:tcW w:w="1000" w:type="dxa"/>
            <w:tcBorders>
              <w:top w:val="nil"/>
              <w:left w:val="nil"/>
              <w:bottom w:val="nil"/>
              <w:right w:val="nil"/>
            </w:tcBorders>
            <w:shd w:val="clear" w:color="auto" w:fill="auto"/>
            <w:vAlign w:val="center"/>
            <w:hideMark/>
          </w:tcPr>
          <w:p w14:paraId="4FEF531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auto" w:fill="auto"/>
            <w:vAlign w:val="center"/>
            <w:hideMark/>
          </w:tcPr>
          <w:p w14:paraId="2B53B96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45FC7DA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12.50</w:t>
            </w:r>
          </w:p>
        </w:tc>
      </w:tr>
      <w:tr w:rsidR="00C22BC7" w:rsidRPr="00020215" w14:paraId="51A3ADAF"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3D551992"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04C2C14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3E7D4CA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67F1B12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3E25F7E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r>
    </w:tbl>
    <w:p w14:paraId="0F4AF3D6" w14:textId="260BAC02"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2</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Cypriote respondents - Percentages</w:t>
      </w:r>
      <w:r w:rsidRPr="00E72E44">
        <w:rPr>
          <w:i w:val="0"/>
          <w:color w:val="auto"/>
          <w:u w:val="single"/>
        </w:rPr>
        <w:t xml:space="preserve">. </w:t>
      </w:r>
    </w:p>
    <w:p w14:paraId="49790360" w14:textId="77777777" w:rsidR="00C22BC7" w:rsidRDefault="00C22BC7" w:rsidP="00C22BC7">
      <w:pPr>
        <w:rPr>
          <w:lang w:val="en-US"/>
        </w:rPr>
      </w:pPr>
    </w:p>
    <w:p w14:paraId="42836147" w14:textId="77777777" w:rsidR="00C22BC7" w:rsidRPr="004F738A" w:rsidRDefault="00C22BC7" w:rsidP="00C22BC7">
      <w:pPr>
        <w:rPr>
          <w:lang w:val="en-US"/>
        </w:rPr>
      </w:pPr>
      <w:r>
        <w:rPr>
          <w:lang w:val="en-US"/>
        </w:rPr>
        <w:t>It comes into view highest percentages for very important and import of the Cypriote participants points on subject-related competences (93,75%). But, also interesting are the high scores of p</w:t>
      </w:r>
      <w:r w:rsidRPr="004F738A">
        <w:rPr>
          <w:lang w:val="en-US"/>
        </w:rPr>
        <w:t xml:space="preserve">rocess-related competences </w:t>
      </w:r>
      <w:r>
        <w:rPr>
          <w:lang w:val="en-US"/>
        </w:rPr>
        <w:t xml:space="preserve">(93,34%) </w:t>
      </w:r>
      <w:r w:rsidRPr="004F738A">
        <w:rPr>
          <w:lang w:val="en-US"/>
        </w:rPr>
        <w:t xml:space="preserve">and </w:t>
      </w:r>
      <w:r>
        <w:rPr>
          <w:lang w:val="en-US"/>
        </w:rPr>
        <w:t>r</w:t>
      </w:r>
      <w:r w:rsidRPr="004F738A">
        <w:rPr>
          <w:lang w:val="en-US"/>
        </w:rPr>
        <w:t>esearch-related competences</w:t>
      </w:r>
      <w:r>
        <w:rPr>
          <w:lang w:val="en-US"/>
        </w:rPr>
        <w:t xml:space="preserve"> (93,34%). These are not that much in focus in the other countries as you will </w:t>
      </w:r>
      <w:proofErr w:type="spellStart"/>
      <w:r>
        <w:rPr>
          <w:lang w:val="en-US"/>
        </w:rPr>
        <w:t>recognise</w:t>
      </w:r>
      <w:proofErr w:type="spellEnd"/>
      <w:r>
        <w:rPr>
          <w:lang w:val="en-US"/>
        </w:rPr>
        <w:t xml:space="preserve"> later in this text.</w:t>
      </w:r>
    </w:p>
    <w:p w14:paraId="4537ADBF" w14:textId="77777777" w:rsidR="00C22BC7" w:rsidRDefault="00C22BC7" w:rsidP="00C22BC7"/>
    <w:p w14:paraId="041140C5" w14:textId="77777777" w:rsidR="00C22BC7" w:rsidRDefault="00C22BC7" w:rsidP="00C22BC7"/>
    <w:p w14:paraId="24EE8AE1" w14:textId="77777777" w:rsidR="00C22BC7" w:rsidRDefault="00C22BC7" w:rsidP="00C22BC7"/>
    <w:p w14:paraId="6E528DE3" w14:textId="77777777" w:rsidR="00C22BC7" w:rsidRDefault="00C22BC7" w:rsidP="00C22BC7"/>
    <w:p w14:paraId="701A277C" w14:textId="77777777" w:rsidR="00C22BC7" w:rsidRDefault="00C22BC7" w:rsidP="00C22BC7"/>
    <w:p w14:paraId="3669C126" w14:textId="77777777" w:rsidR="00C22BC7" w:rsidRDefault="00C22BC7" w:rsidP="00C22BC7">
      <w:r>
        <w:t>With regard to the skills which are important for the digital change in society the respondents of Cyprus the following overview can be provided:</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45407D25"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1223A773"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7CDB95A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F0A292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3DA6BA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3D60CA5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54D9F312"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560DDE1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6D0DF68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4BB7F256"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AD89DCA"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132A3257"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37BCC20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84ECD9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232ABD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81.25</w:t>
            </w:r>
          </w:p>
        </w:tc>
        <w:tc>
          <w:tcPr>
            <w:tcW w:w="1000" w:type="dxa"/>
            <w:tcBorders>
              <w:top w:val="nil"/>
              <w:left w:val="nil"/>
              <w:bottom w:val="nil"/>
              <w:right w:val="nil"/>
            </w:tcBorders>
            <w:shd w:val="clear" w:color="000000" w:fill="DBE5F1"/>
            <w:vAlign w:val="center"/>
            <w:hideMark/>
          </w:tcPr>
          <w:p w14:paraId="3CF8477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8.33</w:t>
            </w:r>
          </w:p>
        </w:tc>
        <w:tc>
          <w:tcPr>
            <w:tcW w:w="1000" w:type="dxa"/>
            <w:tcBorders>
              <w:top w:val="nil"/>
              <w:left w:val="nil"/>
              <w:bottom w:val="nil"/>
              <w:right w:val="nil"/>
            </w:tcBorders>
            <w:shd w:val="clear" w:color="000000" w:fill="DBE5F1"/>
            <w:vAlign w:val="center"/>
            <w:hideMark/>
          </w:tcPr>
          <w:p w14:paraId="1BDA04E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4.17</w:t>
            </w:r>
          </w:p>
        </w:tc>
        <w:tc>
          <w:tcPr>
            <w:tcW w:w="1000" w:type="dxa"/>
            <w:tcBorders>
              <w:top w:val="nil"/>
              <w:left w:val="nil"/>
              <w:bottom w:val="nil"/>
              <w:right w:val="single" w:sz="12" w:space="0" w:color="4472C4" w:themeColor="accent1"/>
            </w:tcBorders>
            <w:shd w:val="clear" w:color="000000" w:fill="DBE5F1"/>
            <w:vAlign w:val="center"/>
            <w:hideMark/>
          </w:tcPr>
          <w:p w14:paraId="15FA207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1026CDF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F6BB0D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16B704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87.50</w:t>
            </w:r>
          </w:p>
        </w:tc>
        <w:tc>
          <w:tcPr>
            <w:tcW w:w="1000" w:type="dxa"/>
            <w:tcBorders>
              <w:top w:val="nil"/>
              <w:left w:val="nil"/>
              <w:bottom w:val="nil"/>
              <w:right w:val="nil"/>
            </w:tcBorders>
            <w:shd w:val="clear" w:color="auto" w:fill="auto"/>
            <w:vAlign w:val="center"/>
            <w:hideMark/>
          </w:tcPr>
          <w:p w14:paraId="51BF6DF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7.29</w:t>
            </w:r>
          </w:p>
        </w:tc>
        <w:tc>
          <w:tcPr>
            <w:tcW w:w="1000" w:type="dxa"/>
            <w:tcBorders>
              <w:top w:val="nil"/>
              <w:left w:val="nil"/>
              <w:bottom w:val="nil"/>
              <w:right w:val="nil"/>
            </w:tcBorders>
            <w:shd w:val="clear" w:color="auto" w:fill="auto"/>
            <w:vAlign w:val="center"/>
            <w:hideMark/>
          </w:tcPr>
          <w:p w14:paraId="37EBA26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auto" w:fill="auto"/>
            <w:vAlign w:val="center"/>
            <w:hideMark/>
          </w:tcPr>
          <w:p w14:paraId="65C34B2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5,21</w:t>
            </w:r>
          </w:p>
        </w:tc>
      </w:tr>
      <w:tr w:rsidR="00C22BC7" w:rsidRPr="00EC129D" w14:paraId="2F8CE92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BB767E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61AAC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68.75</w:t>
            </w:r>
          </w:p>
        </w:tc>
        <w:tc>
          <w:tcPr>
            <w:tcW w:w="1000" w:type="dxa"/>
            <w:tcBorders>
              <w:top w:val="nil"/>
              <w:left w:val="nil"/>
              <w:bottom w:val="nil"/>
              <w:right w:val="nil"/>
            </w:tcBorders>
            <w:shd w:val="clear" w:color="000000" w:fill="DBE5F1"/>
            <w:vAlign w:val="center"/>
            <w:hideMark/>
          </w:tcPr>
          <w:p w14:paraId="485CE1B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2E4D26A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5.21</w:t>
            </w:r>
          </w:p>
        </w:tc>
        <w:tc>
          <w:tcPr>
            <w:tcW w:w="1000" w:type="dxa"/>
            <w:tcBorders>
              <w:top w:val="nil"/>
              <w:left w:val="nil"/>
              <w:bottom w:val="nil"/>
              <w:right w:val="single" w:sz="12" w:space="0" w:color="4472C4" w:themeColor="accent1"/>
            </w:tcBorders>
            <w:shd w:val="clear" w:color="000000" w:fill="DBE5F1"/>
            <w:vAlign w:val="center"/>
            <w:hideMark/>
          </w:tcPr>
          <w:p w14:paraId="60D03BA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7,29</w:t>
            </w:r>
          </w:p>
        </w:tc>
      </w:tr>
      <w:tr w:rsidR="00C22BC7" w:rsidRPr="00EC129D" w14:paraId="2396ECB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BD9708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6FBFED4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75.00</w:t>
            </w:r>
          </w:p>
        </w:tc>
        <w:tc>
          <w:tcPr>
            <w:tcW w:w="1000" w:type="dxa"/>
            <w:tcBorders>
              <w:top w:val="nil"/>
              <w:left w:val="nil"/>
              <w:bottom w:val="nil"/>
              <w:right w:val="nil"/>
            </w:tcBorders>
            <w:shd w:val="clear" w:color="auto" w:fill="auto"/>
            <w:vAlign w:val="center"/>
            <w:hideMark/>
          </w:tcPr>
          <w:p w14:paraId="30FF642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c>
          <w:tcPr>
            <w:tcW w:w="1000" w:type="dxa"/>
            <w:tcBorders>
              <w:top w:val="nil"/>
              <w:left w:val="nil"/>
              <w:bottom w:val="nil"/>
              <w:right w:val="nil"/>
            </w:tcBorders>
            <w:shd w:val="clear" w:color="auto" w:fill="auto"/>
            <w:vAlign w:val="center"/>
            <w:hideMark/>
          </w:tcPr>
          <w:p w14:paraId="50B253E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9.38</w:t>
            </w:r>
          </w:p>
        </w:tc>
        <w:tc>
          <w:tcPr>
            <w:tcW w:w="1000" w:type="dxa"/>
            <w:tcBorders>
              <w:top w:val="nil"/>
              <w:left w:val="nil"/>
              <w:bottom w:val="nil"/>
              <w:right w:val="single" w:sz="12" w:space="0" w:color="4472C4" w:themeColor="accent1"/>
            </w:tcBorders>
            <w:shd w:val="clear" w:color="auto" w:fill="auto"/>
            <w:vAlign w:val="center"/>
            <w:hideMark/>
          </w:tcPr>
          <w:p w14:paraId="644AC5E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3,13</w:t>
            </w:r>
          </w:p>
        </w:tc>
      </w:tr>
      <w:tr w:rsidR="00C22BC7" w:rsidRPr="00EC129D" w14:paraId="362F27E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004BC8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0C0F41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68.75</w:t>
            </w:r>
          </w:p>
        </w:tc>
        <w:tc>
          <w:tcPr>
            <w:tcW w:w="1000" w:type="dxa"/>
            <w:tcBorders>
              <w:top w:val="nil"/>
              <w:left w:val="nil"/>
              <w:bottom w:val="nil"/>
              <w:right w:val="nil"/>
            </w:tcBorders>
            <w:shd w:val="clear" w:color="000000" w:fill="DBE5F1"/>
            <w:vAlign w:val="center"/>
            <w:hideMark/>
          </w:tcPr>
          <w:p w14:paraId="0560CBA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6D70BEF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000000" w:fill="DBE5F1"/>
            <w:vAlign w:val="center"/>
            <w:hideMark/>
          </w:tcPr>
          <w:p w14:paraId="195A3EF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6279F62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A19D6E0"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tcPr>
          <w:p w14:paraId="5C553E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auto" w:fill="auto"/>
            <w:vAlign w:val="center"/>
          </w:tcPr>
          <w:p w14:paraId="4D3A10B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auto" w:fill="auto"/>
            <w:vAlign w:val="center"/>
            <w:hideMark/>
          </w:tcPr>
          <w:p w14:paraId="479F81A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auto" w:fill="auto"/>
            <w:vAlign w:val="center"/>
            <w:hideMark/>
          </w:tcPr>
          <w:p w14:paraId="4D3E1A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70675F4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BE628E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7BC698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66.67</w:t>
            </w:r>
          </w:p>
        </w:tc>
        <w:tc>
          <w:tcPr>
            <w:tcW w:w="1000" w:type="dxa"/>
            <w:tcBorders>
              <w:top w:val="nil"/>
              <w:left w:val="nil"/>
              <w:bottom w:val="nil"/>
              <w:right w:val="nil"/>
            </w:tcBorders>
            <w:shd w:val="clear" w:color="000000" w:fill="DBE5F1"/>
            <w:vAlign w:val="center"/>
            <w:hideMark/>
          </w:tcPr>
          <w:p w14:paraId="222A50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20.00</w:t>
            </w:r>
          </w:p>
        </w:tc>
        <w:tc>
          <w:tcPr>
            <w:tcW w:w="1000" w:type="dxa"/>
            <w:tcBorders>
              <w:top w:val="nil"/>
              <w:left w:val="nil"/>
              <w:bottom w:val="nil"/>
              <w:right w:val="nil"/>
            </w:tcBorders>
            <w:shd w:val="clear" w:color="000000" w:fill="DBE5F1"/>
            <w:vAlign w:val="center"/>
            <w:hideMark/>
          </w:tcPr>
          <w:p w14:paraId="4C6383A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6.67</w:t>
            </w:r>
          </w:p>
        </w:tc>
        <w:tc>
          <w:tcPr>
            <w:tcW w:w="1000" w:type="dxa"/>
            <w:tcBorders>
              <w:top w:val="nil"/>
              <w:left w:val="nil"/>
              <w:bottom w:val="nil"/>
              <w:right w:val="single" w:sz="12" w:space="0" w:color="4472C4" w:themeColor="accent1"/>
            </w:tcBorders>
            <w:shd w:val="clear" w:color="000000" w:fill="DBE5F1"/>
            <w:vAlign w:val="center"/>
            <w:hideMark/>
          </w:tcPr>
          <w:p w14:paraId="20BF929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6,67</w:t>
            </w:r>
          </w:p>
        </w:tc>
      </w:tr>
      <w:tr w:rsidR="00C22BC7" w:rsidRPr="00EC129D" w14:paraId="2767E7E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8C012D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BA0BF4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81.25</w:t>
            </w:r>
          </w:p>
        </w:tc>
        <w:tc>
          <w:tcPr>
            <w:tcW w:w="1000" w:type="dxa"/>
            <w:tcBorders>
              <w:top w:val="nil"/>
              <w:left w:val="nil"/>
              <w:bottom w:val="nil"/>
              <w:right w:val="nil"/>
            </w:tcBorders>
            <w:shd w:val="clear" w:color="auto" w:fill="auto"/>
            <w:vAlign w:val="center"/>
            <w:hideMark/>
          </w:tcPr>
          <w:p w14:paraId="30D66D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nil"/>
            </w:tcBorders>
            <w:shd w:val="clear" w:color="auto" w:fill="auto"/>
            <w:vAlign w:val="center"/>
            <w:hideMark/>
          </w:tcPr>
          <w:p w14:paraId="2D3DDEC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auto" w:fill="auto"/>
            <w:vAlign w:val="center"/>
            <w:hideMark/>
          </w:tcPr>
          <w:p w14:paraId="39986BA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13A8BF2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839304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24FE3B6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000000" w:fill="DBE5F1"/>
            <w:vAlign w:val="center"/>
            <w:hideMark/>
          </w:tcPr>
          <w:p w14:paraId="4839EB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7104159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c>
          <w:tcPr>
            <w:tcW w:w="1000" w:type="dxa"/>
            <w:tcBorders>
              <w:top w:val="nil"/>
              <w:left w:val="nil"/>
              <w:bottom w:val="nil"/>
              <w:right w:val="single" w:sz="12" w:space="0" w:color="4472C4" w:themeColor="accent1"/>
            </w:tcBorders>
            <w:shd w:val="clear" w:color="000000" w:fill="DBE5F1"/>
            <w:vAlign w:val="center"/>
            <w:hideMark/>
          </w:tcPr>
          <w:p w14:paraId="44BCA23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5FE6ECF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BB8F49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18CD12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auto" w:fill="auto"/>
            <w:vAlign w:val="center"/>
            <w:hideMark/>
          </w:tcPr>
          <w:p w14:paraId="624170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25.00</w:t>
            </w:r>
          </w:p>
        </w:tc>
        <w:tc>
          <w:tcPr>
            <w:tcW w:w="1000" w:type="dxa"/>
            <w:tcBorders>
              <w:top w:val="nil"/>
              <w:left w:val="nil"/>
              <w:bottom w:val="nil"/>
              <w:right w:val="nil"/>
            </w:tcBorders>
            <w:shd w:val="clear" w:color="auto" w:fill="auto"/>
            <w:vAlign w:val="center"/>
            <w:hideMark/>
          </w:tcPr>
          <w:p w14:paraId="037D58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auto" w:fill="auto"/>
            <w:vAlign w:val="center"/>
            <w:hideMark/>
          </w:tcPr>
          <w:p w14:paraId="7AAD281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101B476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91DA30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103776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000000" w:fill="DBE5F1"/>
            <w:vAlign w:val="center"/>
            <w:hideMark/>
          </w:tcPr>
          <w:p w14:paraId="3D0908B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25.00</w:t>
            </w:r>
          </w:p>
        </w:tc>
        <w:tc>
          <w:tcPr>
            <w:tcW w:w="1000" w:type="dxa"/>
            <w:tcBorders>
              <w:top w:val="nil"/>
              <w:left w:val="nil"/>
              <w:bottom w:val="nil"/>
              <w:right w:val="nil"/>
            </w:tcBorders>
            <w:shd w:val="clear" w:color="000000" w:fill="DBE5F1"/>
            <w:vAlign w:val="center"/>
            <w:hideMark/>
          </w:tcPr>
          <w:p w14:paraId="1EA0C50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000000" w:fill="DBE5F1"/>
            <w:vAlign w:val="center"/>
            <w:hideMark/>
          </w:tcPr>
          <w:p w14:paraId="18B26D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2A358AB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18E3AF8"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878F0B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56.25</w:t>
            </w:r>
          </w:p>
        </w:tc>
        <w:tc>
          <w:tcPr>
            <w:tcW w:w="1000" w:type="dxa"/>
            <w:tcBorders>
              <w:top w:val="nil"/>
              <w:left w:val="nil"/>
              <w:bottom w:val="nil"/>
              <w:right w:val="nil"/>
            </w:tcBorders>
            <w:shd w:val="clear" w:color="auto" w:fill="auto"/>
            <w:vAlign w:val="center"/>
            <w:hideMark/>
          </w:tcPr>
          <w:p w14:paraId="62B6A3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31.25</w:t>
            </w:r>
          </w:p>
        </w:tc>
        <w:tc>
          <w:tcPr>
            <w:tcW w:w="1000" w:type="dxa"/>
            <w:tcBorders>
              <w:top w:val="nil"/>
              <w:left w:val="nil"/>
              <w:bottom w:val="nil"/>
              <w:right w:val="nil"/>
            </w:tcBorders>
            <w:shd w:val="clear" w:color="auto" w:fill="auto"/>
            <w:vAlign w:val="center"/>
            <w:hideMark/>
          </w:tcPr>
          <w:p w14:paraId="13B5B05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2.08</w:t>
            </w:r>
          </w:p>
        </w:tc>
        <w:tc>
          <w:tcPr>
            <w:tcW w:w="1000" w:type="dxa"/>
            <w:tcBorders>
              <w:top w:val="nil"/>
              <w:left w:val="nil"/>
              <w:bottom w:val="nil"/>
              <w:right w:val="single" w:sz="12" w:space="0" w:color="4472C4" w:themeColor="accent1"/>
            </w:tcBorders>
            <w:shd w:val="clear" w:color="auto" w:fill="auto"/>
            <w:vAlign w:val="center"/>
            <w:hideMark/>
          </w:tcPr>
          <w:p w14:paraId="3C3A78B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10,42</w:t>
            </w:r>
          </w:p>
        </w:tc>
      </w:tr>
      <w:tr w:rsidR="00C22BC7" w:rsidRPr="00EC129D" w14:paraId="59DF91C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316D1C9"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Pr>
                <w:rFonts w:ascii="Arial" w:eastAsia="Times New Roman" w:hAnsi="Arial" w:cs="Arial"/>
                <w:color w:val="000000"/>
                <w:sz w:val="16"/>
                <w:szCs w:val="16"/>
                <w:lang w:eastAsia="de-DE"/>
              </w:rPr>
              <w:t>Problem-Solving skills</w:t>
            </w:r>
          </w:p>
        </w:tc>
        <w:tc>
          <w:tcPr>
            <w:tcW w:w="1000" w:type="dxa"/>
            <w:tcBorders>
              <w:top w:val="nil"/>
              <w:left w:val="single" w:sz="12" w:space="0" w:color="4472C4" w:themeColor="accent1"/>
              <w:bottom w:val="nil"/>
              <w:right w:val="nil"/>
            </w:tcBorders>
            <w:shd w:val="clear" w:color="000000" w:fill="DBE5F1"/>
            <w:vAlign w:val="center"/>
            <w:hideMark/>
          </w:tcPr>
          <w:p w14:paraId="7D7B074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75.00</w:t>
            </w:r>
          </w:p>
        </w:tc>
        <w:tc>
          <w:tcPr>
            <w:tcW w:w="1000" w:type="dxa"/>
            <w:tcBorders>
              <w:top w:val="nil"/>
              <w:left w:val="nil"/>
              <w:bottom w:val="nil"/>
              <w:right w:val="nil"/>
            </w:tcBorders>
            <w:shd w:val="clear" w:color="000000" w:fill="DBE5F1"/>
            <w:vAlign w:val="center"/>
            <w:hideMark/>
          </w:tcPr>
          <w:p w14:paraId="73D300E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00D6EDD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4.17</w:t>
            </w:r>
          </w:p>
        </w:tc>
        <w:tc>
          <w:tcPr>
            <w:tcW w:w="1000" w:type="dxa"/>
            <w:tcBorders>
              <w:top w:val="nil"/>
              <w:left w:val="nil"/>
              <w:bottom w:val="nil"/>
              <w:right w:val="single" w:sz="12" w:space="0" w:color="4472C4" w:themeColor="accent1"/>
            </w:tcBorders>
            <w:shd w:val="clear" w:color="000000" w:fill="DBE5F1"/>
            <w:vAlign w:val="center"/>
            <w:hideMark/>
          </w:tcPr>
          <w:p w14:paraId="506F536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2,08</w:t>
            </w:r>
          </w:p>
        </w:tc>
      </w:tr>
      <w:tr w:rsidR="00C22BC7" w:rsidRPr="00EC129D" w14:paraId="0813BA6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0E7574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60D1C0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auto" w:fill="auto"/>
            <w:vAlign w:val="center"/>
            <w:hideMark/>
          </w:tcPr>
          <w:p w14:paraId="6FF950D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25.00</w:t>
            </w:r>
          </w:p>
        </w:tc>
        <w:tc>
          <w:tcPr>
            <w:tcW w:w="1000" w:type="dxa"/>
            <w:tcBorders>
              <w:top w:val="nil"/>
              <w:left w:val="nil"/>
              <w:bottom w:val="nil"/>
              <w:right w:val="nil"/>
            </w:tcBorders>
            <w:shd w:val="clear" w:color="auto" w:fill="auto"/>
            <w:vAlign w:val="center"/>
            <w:hideMark/>
          </w:tcPr>
          <w:p w14:paraId="4AA05F7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5.21</w:t>
            </w:r>
          </w:p>
        </w:tc>
        <w:tc>
          <w:tcPr>
            <w:tcW w:w="1000" w:type="dxa"/>
            <w:tcBorders>
              <w:top w:val="nil"/>
              <w:left w:val="nil"/>
              <w:bottom w:val="nil"/>
              <w:right w:val="single" w:sz="12" w:space="0" w:color="4472C4" w:themeColor="accent1"/>
            </w:tcBorders>
            <w:shd w:val="clear" w:color="auto" w:fill="auto"/>
            <w:vAlign w:val="center"/>
            <w:hideMark/>
          </w:tcPr>
          <w:p w14:paraId="057C2E9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7,29</w:t>
            </w:r>
          </w:p>
        </w:tc>
      </w:tr>
      <w:tr w:rsidR="00C22BC7" w:rsidRPr="00EC129D" w14:paraId="5F71D62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7E21A8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3821114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000000" w:fill="DBE5F1"/>
            <w:vAlign w:val="center"/>
            <w:hideMark/>
          </w:tcPr>
          <w:p w14:paraId="67A08F0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159D0A1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000000" w:fill="DBE5F1"/>
            <w:vAlign w:val="center"/>
            <w:hideMark/>
          </w:tcPr>
          <w:p w14:paraId="4499E84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0161E6D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D31332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384B76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68.75</w:t>
            </w:r>
          </w:p>
        </w:tc>
        <w:tc>
          <w:tcPr>
            <w:tcW w:w="1000" w:type="dxa"/>
            <w:tcBorders>
              <w:top w:val="nil"/>
              <w:left w:val="nil"/>
              <w:bottom w:val="nil"/>
              <w:right w:val="nil"/>
            </w:tcBorders>
            <w:shd w:val="clear" w:color="auto" w:fill="auto"/>
            <w:vAlign w:val="center"/>
            <w:hideMark/>
          </w:tcPr>
          <w:p w14:paraId="257D193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auto" w:fill="auto"/>
            <w:vAlign w:val="center"/>
            <w:hideMark/>
          </w:tcPr>
          <w:p w14:paraId="4B3D96F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auto" w:fill="auto"/>
            <w:vAlign w:val="center"/>
            <w:hideMark/>
          </w:tcPr>
          <w:p w14:paraId="14D66EB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74CEA31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3E11B06"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0DD67E0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75.00</w:t>
            </w:r>
          </w:p>
        </w:tc>
        <w:tc>
          <w:tcPr>
            <w:tcW w:w="1000" w:type="dxa"/>
            <w:tcBorders>
              <w:top w:val="nil"/>
              <w:left w:val="nil"/>
              <w:bottom w:val="nil"/>
              <w:right w:val="nil"/>
            </w:tcBorders>
            <w:shd w:val="clear" w:color="000000" w:fill="DBE5F1"/>
            <w:vAlign w:val="center"/>
            <w:hideMark/>
          </w:tcPr>
          <w:p w14:paraId="78AD0D5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10.42</w:t>
            </w:r>
          </w:p>
        </w:tc>
        <w:tc>
          <w:tcPr>
            <w:tcW w:w="1000" w:type="dxa"/>
            <w:tcBorders>
              <w:top w:val="nil"/>
              <w:left w:val="nil"/>
              <w:bottom w:val="nil"/>
              <w:right w:val="nil"/>
            </w:tcBorders>
            <w:shd w:val="clear" w:color="000000" w:fill="DBE5F1"/>
            <w:vAlign w:val="center"/>
            <w:hideMark/>
          </w:tcPr>
          <w:p w14:paraId="21E5DF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2.08</w:t>
            </w:r>
          </w:p>
        </w:tc>
        <w:tc>
          <w:tcPr>
            <w:tcW w:w="1000" w:type="dxa"/>
            <w:tcBorders>
              <w:top w:val="nil"/>
              <w:left w:val="nil"/>
              <w:bottom w:val="nil"/>
              <w:right w:val="single" w:sz="12" w:space="0" w:color="4472C4" w:themeColor="accent1"/>
            </w:tcBorders>
            <w:shd w:val="clear" w:color="000000" w:fill="DBE5F1"/>
            <w:vAlign w:val="center"/>
            <w:hideMark/>
          </w:tcPr>
          <w:p w14:paraId="0AC64EE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1B498F4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36530CF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2B24F2F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single" w:sz="12" w:space="0" w:color="4472C4" w:themeColor="accent1"/>
              <w:right w:val="nil"/>
            </w:tcBorders>
            <w:shd w:val="clear" w:color="auto" w:fill="FFFFFF" w:themeFill="background1"/>
            <w:vAlign w:val="center"/>
          </w:tcPr>
          <w:p w14:paraId="438AA18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single" w:sz="12" w:space="0" w:color="4472C4" w:themeColor="accent1"/>
              <w:right w:val="nil"/>
            </w:tcBorders>
            <w:shd w:val="clear" w:color="auto" w:fill="FFFFFF" w:themeFill="background1"/>
            <w:vAlign w:val="center"/>
          </w:tcPr>
          <w:p w14:paraId="3863E58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6B684C7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r>
    </w:tbl>
    <w:p w14:paraId="700B4760" w14:textId="4107EDED"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3</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Cypriote respondents – percentage</w:t>
      </w:r>
    </w:p>
    <w:p w14:paraId="7BBE15DF" w14:textId="77777777" w:rsidR="00C22BC7" w:rsidRPr="003A5F56" w:rsidRDefault="00C22BC7" w:rsidP="00C22BC7">
      <w:r>
        <w:t>With regard to the table above the highest percentage for a very important skill can be found at deep IT skills and here we also find the highest combination of important and very important (94.97%). Problem-solving skills are the second highest skill with regard to the importance estimation (93.75%). The lowest scores for importance can be found at d</w:t>
      </w:r>
      <w:r w:rsidRPr="003A5F56">
        <w:t>ata analysis skills (81.25%) and Planning skills (81.25%) which is also be surprising compared to the results in the other countries</w:t>
      </w:r>
      <w:r>
        <w:t xml:space="preserve"> provided later in this text</w:t>
      </w:r>
      <w:r w:rsidRPr="003A5F56">
        <w:t>.</w:t>
      </w:r>
    </w:p>
    <w:p w14:paraId="465A10B6" w14:textId="77777777" w:rsidR="00C22BC7" w:rsidRDefault="00C22BC7" w:rsidP="00C22BC7">
      <w:r>
        <w:t>The rating of ´Digitisation is …´ provides us with a profile concerning digitisation and who it can be characterised. The following figure provides a red line for the rating of the situation today and a black line which represents the rating in the future (in five years). All numbers and crosses added in the profile show the mean of the rating in the specific row of the profile.</w:t>
      </w:r>
    </w:p>
    <w:p w14:paraId="083FE3F9" w14:textId="77777777" w:rsidR="00C22BC7" w:rsidRDefault="00C22BC7" w:rsidP="00C22BC7">
      <w:pPr>
        <w:spacing w:line="259" w:lineRule="auto"/>
        <w:jc w:val="left"/>
      </w:pPr>
      <w:r>
        <w:br w:type="page"/>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4A73A0DA"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1619705F"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8F8A6B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tcPr>
          <w:p w14:paraId="262132F2"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color w:val="FF0000"/>
                <w:lang w:val="de-DE" w:eastAsia="de-DE"/>
              </w:rPr>
              <mc:AlternateContent>
                <mc:Choice Requires="wpg">
                  <w:drawing>
                    <wp:anchor distT="0" distB="0" distL="114300" distR="114300" simplePos="0" relativeHeight="251666432" behindDoc="0" locked="0" layoutInCell="1" allowOverlap="1" wp14:anchorId="2D1922B5" wp14:editId="38553A0B">
                      <wp:simplePos x="0" y="0"/>
                      <wp:positionH relativeFrom="column">
                        <wp:posOffset>389255</wp:posOffset>
                      </wp:positionH>
                      <wp:positionV relativeFrom="paragraph">
                        <wp:posOffset>128270</wp:posOffset>
                      </wp:positionV>
                      <wp:extent cx="327660" cy="2560320"/>
                      <wp:effectExtent l="0" t="0" r="34290" b="30480"/>
                      <wp:wrapNone/>
                      <wp:docPr id="1073742022" name="Gruppieren 1073742022"/>
                      <wp:cNvGraphicFramePr/>
                      <a:graphic xmlns:a="http://schemas.openxmlformats.org/drawingml/2006/main">
                        <a:graphicData uri="http://schemas.microsoft.com/office/word/2010/wordprocessingGroup">
                          <wpg:wgp>
                            <wpg:cNvGrpSpPr/>
                            <wpg:grpSpPr>
                              <a:xfrm>
                                <a:off x="0" y="0"/>
                                <a:ext cx="327660" cy="2560320"/>
                                <a:chOff x="0" y="0"/>
                                <a:chExt cx="327660" cy="2560320"/>
                              </a:xfrm>
                            </wpg:grpSpPr>
                            <wps:wsp>
                              <wps:cNvPr id="1073742023" name="Gerader Verbinder 1073742023"/>
                              <wps:cNvCnPr/>
                              <wps:spPr>
                                <a:xfrm>
                                  <a:off x="274320" y="2316480"/>
                                  <a:ext cx="0" cy="2438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073742024" name="Gruppieren 1073742024"/>
                              <wpg:cNvGrpSpPr/>
                              <wpg:grpSpPr>
                                <a:xfrm>
                                  <a:off x="0" y="0"/>
                                  <a:ext cx="327660" cy="2316480"/>
                                  <a:chOff x="0" y="0"/>
                                  <a:chExt cx="327660" cy="2316480"/>
                                </a:xfrm>
                              </wpg:grpSpPr>
                              <wps:wsp>
                                <wps:cNvPr id="1073742025" name="Gerader Verbinder 1073742025"/>
                                <wps:cNvCnPr/>
                                <wps:spPr>
                                  <a:xfrm>
                                    <a:off x="68580" y="518160"/>
                                    <a:ext cx="25908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6" name="Gerader Verbinder 1073742026"/>
                                <wps:cNvCnPr/>
                                <wps:spPr>
                                  <a:xfrm>
                                    <a:off x="7620" y="1699260"/>
                                    <a:ext cx="762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7" name="Gerader Verbinder 1073742027"/>
                                <wps:cNvCnPr/>
                                <wps:spPr>
                                  <a:xfrm flipH="1">
                                    <a:off x="38100" y="830580"/>
                                    <a:ext cx="289560" cy="289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8" name="Gerader Verbinder 1073742028"/>
                                <wps:cNvCnPr/>
                                <wps:spPr>
                                  <a:xfrm flipH="1">
                                    <a:off x="76200" y="0"/>
                                    <a:ext cx="0" cy="518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9" name="Gerader Verbinder 1073742029"/>
                                <wps:cNvCnPr/>
                                <wps:spPr>
                                  <a:xfrm>
                                    <a:off x="38100" y="1112520"/>
                                    <a:ext cx="25908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30" name="Gerader Verbinder 1073742030"/>
                                <wps:cNvCnPr/>
                                <wps:spPr>
                                  <a:xfrm flipH="1">
                                    <a:off x="0" y="1440180"/>
                                    <a:ext cx="289560" cy="289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31" name="Gerader Verbinder 1073742031"/>
                                <wps:cNvCnPr/>
                                <wps:spPr>
                                  <a:xfrm>
                                    <a:off x="7620" y="1988820"/>
                                    <a:ext cx="25908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67E9AF2" id="Gruppieren 1073742022" o:spid="_x0000_s1026" style="position:absolute;margin-left:30.65pt;margin-top:10.1pt;width:25.8pt;height:201.6pt;z-index:251666432;mso-width-relative:margin;mso-height-relative:margin" coordsize="3276,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">
                      <v:line id="Gerader Verbinder 1073742023" o:spid="_x0000_s1027" style="position:absolute;visibility:visible;mso-wrap-style:square" from="2743,23164" to="2743,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" strokecolor="red" strokeweight="1.5pt">
                        <v:stroke joinstyle="miter"/>
                      </v:line>
                      <v:group id="Gruppieren 1073742024" o:spid="_x0000_s1028" style="position:absolute;width:3276;height:23164" coordsize="327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">
                        <v:line id="Gerader Verbinder 1073742025" o:spid="_x0000_s1029" style="position:absolute;visibility:visible;mso-wrap-style:square" from="685,5181" to="327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" strokecolor="red" strokeweight="1.5pt">
                          <v:stroke joinstyle="miter"/>
                        </v:line>
                        <v:line id="Gerader Verbinder 1073742026" o:spid="_x0000_s1030" style="position:absolute;visibility:visible;mso-wrap-style:square" from="76,16992" to="152,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" strokecolor="red" strokeweight="1.5pt">
                          <v:stroke joinstyle="miter"/>
                        </v:line>
                        <v:line id="Gerader Verbinder 1073742027" o:spid="_x0000_s1031" style="position:absolute;flip:x;visibility:visible;mso-wrap-style:square" from="381,8305" to="327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" strokecolor="red" strokeweight="1.5pt">
                          <v:stroke joinstyle="miter"/>
                        </v:line>
                        <v:line id="Gerader Verbinder 1073742028" o:spid="_x0000_s1032" style="position:absolute;flip:x;visibility:visible;mso-wrap-style:square" from="762,0" to="76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" strokecolor="red" strokeweight="1.5pt">
                          <v:stroke joinstyle="miter"/>
                        </v:line>
                        <v:line id="Gerader Verbinder 1073742029" o:spid="_x0000_s1033" style="position:absolute;visibility:visible;mso-wrap-style:square" from="381,11125" to="2971,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" strokecolor="red" strokeweight="1.5pt">
                          <v:stroke joinstyle="miter"/>
                        </v:line>
                        <v:line id="Gerader Verbinder 1073742030" o:spid="_x0000_s1034" style="position:absolute;flip:x;visibility:visible;mso-wrap-style:square" from="0,14401" to="2895,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" strokecolor="red" strokeweight="1.5pt">
                          <v:stroke joinstyle="miter"/>
                        </v:line>
                        <v:line id="Gerader Verbinder 1073742031" o:spid="_x0000_s1035" style="position:absolute;visibility:visible;mso-wrap-style:square" from="76,19888" to="2667,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" strokecolor="red" strokeweight="1.5pt">
                          <v:stroke joinstyle="miter"/>
                        </v:line>
                      </v:group>
                    </v:group>
                  </w:pict>
                </mc:Fallback>
              </mc:AlternateContent>
            </w: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62AC2DAD"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sz w:val="18"/>
                <w:szCs w:val="18"/>
                <w:lang w:val="de-DE" w:eastAsia="de-DE"/>
              </w:rPr>
              <w:t>2.0</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2.1</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26135C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6596E7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FEF63D0"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DD4DCD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1A29A38A"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0EC2B5CF"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50EE9C1E"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CE80B5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1D078CF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45B734CC"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sz w:val="18"/>
                <w:szCs w:val="18"/>
                <w:lang w:val="de-DE" w:eastAsia="de-DE"/>
              </w:rPr>
              <w:t>2.0</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2.4</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0714CE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59F144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2D8C42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0E9CB0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41EDAF4"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3CD1BE5D"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EC580A4"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9E5077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25D468A"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0F67E6D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2.2</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00F7D4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D44F47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963488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0E15D7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40CABD6C"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376C0759"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5580BF5D"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73A3AD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FF0EF3A"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sz w:val="18"/>
                <w:szCs w:val="18"/>
                <w:lang w:val="de-DE" w:eastAsia="de-DE"/>
              </w:rPr>
              <w:t>X</w:t>
            </w:r>
          </w:p>
          <w:p w14:paraId="79164DB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sz w:val="18"/>
                <w:szCs w:val="18"/>
                <w:lang w:val="de-DE" w:eastAsia="de-DE"/>
              </w:rPr>
              <w:t>2.1</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7B0A140"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sidRPr="00F20CF4">
              <w:rPr>
                <w:rFonts w:eastAsia="Times New Roman" w:cs="Times New Roman"/>
                <w:color w:val="FF0000"/>
                <w:sz w:val="18"/>
                <w:szCs w:val="18"/>
                <w:lang w:val="de-DE" w:eastAsia="de-DE"/>
              </w:rPr>
              <w:t>X</w:t>
            </w:r>
          </w:p>
          <w:p w14:paraId="7E26F59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F20CF4">
              <w:rPr>
                <w:rFonts w:eastAsia="Times New Roman" w:cs="Times New Roman"/>
                <w:color w:val="FF0000"/>
                <w:sz w:val="18"/>
                <w:szCs w:val="18"/>
                <w:lang w:val="de-DE" w:eastAsia="de-DE"/>
              </w:rPr>
              <w:t>2.6</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7A82D1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9D6D52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1BBEE1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31A8E528"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6A1C568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662B6AD"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406E06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6DC2CF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 xml:space="preserve">X   </w:t>
            </w:r>
            <w:proofErr w:type="spellStart"/>
            <w:r w:rsidRPr="000E47F1">
              <w:rPr>
                <w:rFonts w:eastAsia="Times New Roman" w:cs="Times New Roman"/>
                <w:sz w:val="18"/>
                <w:szCs w:val="18"/>
                <w:lang w:val="de-DE" w:eastAsia="de-DE"/>
              </w:rPr>
              <w:t>X</w:t>
            </w:r>
            <w:proofErr w:type="spellEnd"/>
          </w:p>
          <w:p w14:paraId="67B6774B"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0E47F1">
              <w:rPr>
                <w:rFonts w:eastAsia="Times New Roman" w:cs="Times New Roman"/>
                <w:color w:val="FF0000"/>
                <w:sz w:val="18"/>
                <w:szCs w:val="18"/>
                <w:lang w:val="de-DE" w:eastAsia="de-DE"/>
              </w:rPr>
              <w:t xml:space="preserve">1.7   </w:t>
            </w:r>
            <w:r w:rsidRPr="000E47F1">
              <w:rPr>
                <w:rFonts w:eastAsia="Times New Roman" w:cs="Times New Roman"/>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E0B577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427DE5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88A064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21F94B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30989F1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5E33DD80"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5C3047B7"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33C2D0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698D89B"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X</w:t>
            </w:r>
            <w:r>
              <w:rPr>
                <w:rFonts w:eastAsia="Times New Roman" w:cs="Times New Roman"/>
                <w:sz w:val="18"/>
                <w:szCs w:val="18"/>
                <w:lang w:val="de-DE" w:eastAsia="de-DE"/>
              </w:rPr>
              <w:br/>
            </w:r>
            <w:r w:rsidRPr="00C67258">
              <w:rPr>
                <w:rFonts w:eastAsia="Times New Roman" w:cs="Times New Roman"/>
                <w:sz w:val="18"/>
                <w:szCs w:val="18"/>
                <w:lang w:val="de-DE" w:eastAsia="de-DE"/>
              </w:rPr>
              <w:t>1,</w:t>
            </w:r>
            <w:r>
              <w:rPr>
                <w:rFonts w:eastAsia="Times New Roman" w:cs="Times New Roman"/>
                <w:sz w:val="18"/>
                <w:szCs w:val="18"/>
                <w:lang w:val="de-DE" w:eastAsia="de-DE"/>
              </w:rPr>
              <w:t>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0BABBCD"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sidRPr="00F20CF4">
              <w:rPr>
                <w:rFonts w:eastAsia="Times New Roman" w:cs="Times New Roman"/>
                <w:color w:val="FF0000"/>
                <w:sz w:val="18"/>
                <w:szCs w:val="18"/>
                <w:lang w:val="de-DE" w:eastAsia="de-DE"/>
              </w:rPr>
              <w:t>X</w:t>
            </w:r>
          </w:p>
          <w:p w14:paraId="76C38D4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F20CF4">
              <w:rPr>
                <w:rFonts w:eastAsia="Times New Roman" w:cs="Times New Roman"/>
                <w:color w:val="FF0000"/>
                <w:sz w:val="18"/>
                <w:szCs w:val="18"/>
                <w:lang w:val="de-DE" w:eastAsia="de-DE"/>
              </w:rPr>
              <w:t>2.</w:t>
            </w:r>
            <w:r>
              <w:rPr>
                <w:rFonts w:eastAsia="Times New Roman" w:cs="Times New Roman"/>
                <w:color w:val="FF0000"/>
                <w:sz w:val="18"/>
                <w:szCs w:val="18"/>
                <w:lang w:val="de-DE" w:eastAsia="de-DE"/>
              </w:rPr>
              <w:t>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710970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27F535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9AD225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120B7FD6"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48EBF9E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6C57083"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F7A127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923B7B2"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sz w:val="18"/>
                <w:szCs w:val="18"/>
                <w:lang w:val="de-DE" w:eastAsia="de-DE"/>
              </w:rPr>
              <mc:AlternateContent>
                <mc:Choice Requires="wps">
                  <w:drawing>
                    <wp:anchor distT="0" distB="0" distL="114300" distR="114300" simplePos="0" relativeHeight="251665408" behindDoc="0" locked="0" layoutInCell="1" allowOverlap="1" wp14:anchorId="38A08BFE" wp14:editId="02275A81">
                      <wp:simplePos x="0" y="0"/>
                      <wp:positionH relativeFrom="column">
                        <wp:posOffset>17780</wp:posOffset>
                      </wp:positionH>
                      <wp:positionV relativeFrom="paragraph">
                        <wp:posOffset>-1581785</wp:posOffset>
                      </wp:positionV>
                      <wp:extent cx="15240" cy="2590800"/>
                      <wp:effectExtent l="19050" t="19050" r="22860" b="19050"/>
                      <wp:wrapNone/>
                      <wp:docPr id="1073742032" name="Gerader Verbinder 1073742032"/>
                      <wp:cNvGraphicFramePr/>
                      <a:graphic xmlns:a="http://schemas.openxmlformats.org/drawingml/2006/main">
                        <a:graphicData uri="http://schemas.microsoft.com/office/word/2010/wordprocessingShape">
                          <wps:wsp>
                            <wps:cNvCnPr/>
                            <wps:spPr>
                              <a:xfrm>
                                <a:off x="0" y="0"/>
                                <a:ext cx="15240" cy="25908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06540" id="Gerader Verbinder 10737420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24.55pt" to="2.6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" strokecolor="black [3200]" strokeweight="2.25pt">
                      <v:stroke joinstyle="miter"/>
                    </v:line>
                  </w:pict>
                </mc:Fallback>
              </mc:AlternateContent>
            </w: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1A4B1EA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.9</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EE3B13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12DFA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F19E9F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032B28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3F8C00A"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19DABEC5"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1FDFDF14"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A7DBDE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4EB5D99"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04729B24"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.7</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BB65E90"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E5693C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700E7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7E8990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3144075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51D5312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7D55272"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DC8D92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D404D45"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2.3</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6E11334"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sidRPr="00F20CF4">
              <w:rPr>
                <w:rFonts w:eastAsia="Times New Roman" w:cs="Times New Roman"/>
                <w:color w:val="FF0000"/>
                <w:sz w:val="18"/>
                <w:szCs w:val="18"/>
                <w:lang w:val="de-DE" w:eastAsia="de-DE"/>
              </w:rPr>
              <w:t>X</w:t>
            </w:r>
          </w:p>
          <w:p w14:paraId="53AA8223"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sidRPr="00F20CF4">
              <w:rPr>
                <w:rFonts w:eastAsia="Times New Roman" w:cs="Times New Roman"/>
                <w:color w:val="FF0000"/>
                <w:sz w:val="18"/>
                <w:szCs w:val="18"/>
                <w:lang w:eastAsia="de-DE"/>
              </w:rPr>
              <w:t>3.0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F4F6729"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4355FB2"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EA4F44B"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93CF023"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3226E6FC"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7ACC699B"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EFC4C7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00ED731"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2,5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462115F" w14:textId="77777777" w:rsidR="00C22BC7"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FF0000"/>
                <w:sz w:val="18"/>
                <w:szCs w:val="18"/>
                <w:lang w:eastAsia="de-DE"/>
              </w:rPr>
              <w:t>X</w:t>
            </w:r>
          </w:p>
          <w:p w14:paraId="5141478C"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sidRPr="00F20CF4">
              <w:rPr>
                <w:rFonts w:eastAsia="Times New Roman" w:cs="Times New Roman"/>
                <w:color w:val="FF0000"/>
                <w:sz w:val="18"/>
                <w:szCs w:val="18"/>
                <w:lang w:eastAsia="de-DE"/>
              </w:rPr>
              <w:t>2.8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062ABC3"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46432E0"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300AFD0"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0C65A2E5"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19782971" w14:textId="08CCB387"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4</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Cyprus – Means</w:t>
      </w:r>
      <w:r w:rsidRPr="00E72E44">
        <w:rPr>
          <w:i w:val="0"/>
          <w:color w:val="auto"/>
          <w:u w:val="single"/>
        </w:rPr>
        <w:t xml:space="preserve">. </w:t>
      </w:r>
    </w:p>
    <w:p w14:paraId="31DA8A00" w14:textId="77777777" w:rsidR="00C22BC7" w:rsidRDefault="00C22BC7" w:rsidP="00C22BC7"/>
    <w:p w14:paraId="27ECF373" w14:textId="77777777" w:rsidR="00C22BC7" w:rsidRPr="00CD1039" w:rsidRDefault="00C22BC7" w:rsidP="00C22BC7">
      <w:pPr>
        <w:rPr>
          <w:rFonts w:cs="Times New Roman"/>
          <w:szCs w:val="24"/>
        </w:rPr>
      </w:pPr>
      <w:r>
        <w:t xml:space="preserve">In addition to this positive trend of estimations for the situation in the future in Germany also 100% (79.1% yes </w:t>
      </w:r>
      <w:r w:rsidRPr="00CD1039">
        <w:rPr>
          <w:szCs w:val="24"/>
        </w:rPr>
        <w:t>and 20.9% rather yes</w:t>
      </w:r>
      <w:r w:rsidRPr="00CD1039">
        <w:rPr>
          <w:rFonts w:cs="Times New Roman"/>
          <w:szCs w:val="24"/>
        </w:rPr>
        <w:t>) of the participants think that VET teachers and VET trainers should support their students with digitisation to foster their learning processes.</w:t>
      </w:r>
    </w:p>
    <w:p w14:paraId="48444743" w14:textId="77777777" w:rsidR="00C22BC7" w:rsidRPr="00CD1039" w:rsidRDefault="00C22BC7" w:rsidP="00C22BC7">
      <w:pPr>
        <w:rPr>
          <w:rFonts w:cs="Times New Roman"/>
          <w:szCs w:val="24"/>
        </w:rPr>
      </w:pPr>
      <w:r w:rsidRPr="00CD1039">
        <w:rPr>
          <w:rFonts w:cs="Times New Roman"/>
          <w:szCs w:val="24"/>
        </w:rPr>
        <w:t>In Cyprus the participants also provided qualitative feedback on opportunities of digitisation and industry 4.0 will be displayed here in its categories (combined due to only a few answers):</w:t>
      </w:r>
    </w:p>
    <w:p w14:paraId="7E6EAFED" w14:textId="77777777" w:rsidR="00C22BC7" w:rsidRPr="00CD1039" w:rsidRDefault="00C22BC7" w:rsidP="00CC31B4">
      <w:pPr>
        <w:pStyle w:val="Listenabsatz"/>
        <w:numPr>
          <w:ilvl w:val="0"/>
          <w:numId w:val="6"/>
        </w:numPr>
        <w:rPr>
          <w:rFonts w:cs="Times New Roman"/>
          <w:szCs w:val="24"/>
        </w:rPr>
      </w:pPr>
      <w:r w:rsidRPr="00CD1039">
        <w:rPr>
          <w:rFonts w:cs="Times New Roman"/>
          <w:szCs w:val="24"/>
        </w:rPr>
        <w:t>potential is unlimited.</w:t>
      </w:r>
    </w:p>
    <w:p w14:paraId="77600816" w14:textId="77777777" w:rsidR="00C22BC7" w:rsidRDefault="00C22BC7" w:rsidP="00CC31B4">
      <w:pPr>
        <w:pStyle w:val="Listenabsatz"/>
        <w:numPr>
          <w:ilvl w:val="0"/>
          <w:numId w:val="6"/>
        </w:numPr>
        <w:rPr>
          <w:rFonts w:cs="Times New Roman"/>
          <w:szCs w:val="24"/>
        </w:rPr>
      </w:pPr>
      <w:r w:rsidRPr="00CD1039">
        <w:rPr>
          <w:rFonts w:cs="Times New Roman"/>
          <w:szCs w:val="24"/>
        </w:rPr>
        <w:t xml:space="preserve">mass production could grow even faster and easier </w:t>
      </w:r>
    </w:p>
    <w:p w14:paraId="3A2330E6" w14:textId="77777777" w:rsidR="00C22BC7" w:rsidRPr="00CD1039" w:rsidRDefault="00C22BC7" w:rsidP="00CC31B4">
      <w:pPr>
        <w:pStyle w:val="Listenabsatz"/>
        <w:numPr>
          <w:ilvl w:val="0"/>
          <w:numId w:val="6"/>
        </w:numPr>
        <w:rPr>
          <w:rFonts w:cs="Times New Roman"/>
          <w:szCs w:val="24"/>
        </w:rPr>
      </w:pPr>
      <w:r>
        <w:rPr>
          <w:rFonts w:cs="Times New Roman"/>
          <w:szCs w:val="24"/>
        </w:rPr>
        <w:t>the enti</w:t>
      </w:r>
      <w:r w:rsidRPr="00CD1039">
        <w:rPr>
          <w:rFonts w:cs="Times New Roman"/>
          <w:szCs w:val="24"/>
        </w:rPr>
        <w:t xml:space="preserve">re industrial sector </w:t>
      </w:r>
      <w:r>
        <w:rPr>
          <w:rFonts w:cs="Times New Roman"/>
          <w:szCs w:val="24"/>
        </w:rPr>
        <w:t>will</w:t>
      </w:r>
      <w:r w:rsidRPr="00CD1039">
        <w:rPr>
          <w:rFonts w:cs="Times New Roman"/>
          <w:szCs w:val="24"/>
        </w:rPr>
        <w:t xml:space="preserve"> run only on </w:t>
      </w:r>
      <w:r>
        <w:rPr>
          <w:rFonts w:cs="Times New Roman"/>
          <w:szCs w:val="24"/>
        </w:rPr>
        <w:t xml:space="preserve">quick </w:t>
      </w:r>
      <w:r w:rsidRPr="00CD1039">
        <w:rPr>
          <w:rFonts w:cs="Times New Roman"/>
          <w:szCs w:val="24"/>
        </w:rPr>
        <w:t xml:space="preserve">digital data </w:t>
      </w:r>
      <w:r>
        <w:rPr>
          <w:rFonts w:cs="Times New Roman"/>
          <w:szCs w:val="24"/>
        </w:rPr>
        <w:t>p</w:t>
      </w:r>
      <w:r w:rsidRPr="00CD1039">
        <w:rPr>
          <w:rFonts w:cs="Times New Roman"/>
          <w:szCs w:val="24"/>
        </w:rPr>
        <w:t xml:space="preserve">rocesses </w:t>
      </w:r>
    </w:p>
    <w:p w14:paraId="7317B999" w14:textId="77777777" w:rsidR="00C22BC7" w:rsidRDefault="00C22BC7" w:rsidP="00C22BC7">
      <w:r>
        <w:t>With regard to the qualitative question of other challenges of digitisation and industry 4.0, the Cypriote participants mentioned the following categories:</w:t>
      </w:r>
    </w:p>
    <w:p w14:paraId="70381ECF" w14:textId="77777777" w:rsidR="00C22BC7" w:rsidRPr="0027529D" w:rsidRDefault="00C22BC7" w:rsidP="00CC31B4">
      <w:pPr>
        <w:pStyle w:val="Listenabsatz"/>
        <w:numPr>
          <w:ilvl w:val="0"/>
          <w:numId w:val="11"/>
        </w:numPr>
        <w:rPr>
          <w:rFonts w:cs="Times New Roman"/>
          <w:szCs w:val="24"/>
        </w:rPr>
      </w:pPr>
      <w:r w:rsidRPr="0027529D">
        <w:rPr>
          <w:rFonts w:cs="Times New Roman"/>
          <w:szCs w:val="24"/>
        </w:rPr>
        <w:t>financial issues</w:t>
      </w:r>
    </w:p>
    <w:p w14:paraId="3402F1B2" w14:textId="77777777" w:rsidR="00C22BC7" w:rsidRPr="0027529D" w:rsidRDefault="00C22BC7" w:rsidP="00CC31B4">
      <w:pPr>
        <w:pStyle w:val="Listenabsatz"/>
        <w:numPr>
          <w:ilvl w:val="0"/>
          <w:numId w:val="11"/>
        </w:numPr>
        <w:rPr>
          <w:rFonts w:cs="Times New Roman"/>
          <w:szCs w:val="24"/>
        </w:rPr>
      </w:pPr>
      <w:r w:rsidRPr="0027529D">
        <w:rPr>
          <w:rFonts w:cs="Times New Roman"/>
          <w:szCs w:val="24"/>
        </w:rPr>
        <w:t>educating people who do not have a technological background</w:t>
      </w:r>
      <w:r>
        <w:rPr>
          <w:rFonts w:cs="Times New Roman"/>
          <w:szCs w:val="24"/>
        </w:rPr>
        <w:t xml:space="preserve"> </w:t>
      </w:r>
      <w:r w:rsidRPr="0027529D">
        <w:rPr>
          <w:rFonts w:cs="Times New Roman"/>
          <w:szCs w:val="24"/>
        </w:rPr>
        <w:t>to handle the new sophisticated machinery</w:t>
      </w:r>
    </w:p>
    <w:p w14:paraId="6FFF154C" w14:textId="77777777" w:rsidR="00C22BC7" w:rsidRDefault="00C22BC7" w:rsidP="00CC31B4">
      <w:pPr>
        <w:pStyle w:val="Listenabsatz"/>
        <w:numPr>
          <w:ilvl w:val="0"/>
          <w:numId w:val="11"/>
        </w:numPr>
        <w:rPr>
          <w:rFonts w:cs="Times New Roman"/>
          <w:szCs w:val="24"/>
        </w:rPr>
      </w:pPr>
      <w:r w:rsidRPr="00CD1039">
        <w:rPr>
          <w:rFonts w:cs="Times New Roman"/>
          <w:szCs w:val="24"/>
        </w:rPr>
        <w:t>.</w:t>
      </w:r>
      <w:r w:rsidRPr="0027529D">
        <w:t xml:space="preserve"> </w:t>
      </w:r>
      <w:r w:rsidRPr="0027529D">
        <w:rPr>
          <w:rFonts w:cs="Times New Roman"/>
          <w:szCs w:val="24"/>
        </w:rPr>
        <w:t>unemployed might rise as machines could replace the human facto</w:t>
      </w:r>
      <w:r>
        <w:rPr>
          <w:rFonts w:cs="Times New Roman"/>
          <w:szCs w:val="24"/>
        </w:rPr>
        <w:t>r</w:t>
      </w:r>
    </w:p>
    <w:p w14:paraId="27E10A6F" w14:textId="77777777" w:rsidR="00C22BC7" w:rsidRPr="0027529D" w:rsidRDefault="00C22BC7" w:rsidP="00CC31B4">
      <w:pPr>
        <w:pStyle w:val="Listenabsatz"/>
        <w:numPr>
          <w:ilvl w:val="0"/>
          <w:numId w:val="11"/>
        </w:numPr>
        <w:rPr>
          <w:rFonts w:cs="Times New Roman"/>
          <w:szCs w:val="24"/>
        </w:rPr>
      </w:pPr>
      <w:r>
        <w:br w:type="page"/>
      </w:r>
    </w:p>
    <w:p w14:paraId="7F5A07AE" w14:textId="77777777" w:rsidR="00C22BC7" w:rsidRPr="00374382" w:rsidRDefault="00C22BC7" w:rsidP="00C22BC7">
      <w:pPr>
        <w:pStyle w:val="berschrift1"/>
        <w:numPr>
          <w:ilvl w:val="0"/>
          <w:numId w:val="0"/>
        </w:numPr>
        <w:rPr>
          <w:lang w:val="en-GB"/>
        </w:rPr>
      </w:pPr>
      <w:bookmarkStart w:id="6" w:name="_Toc66868439"/>
      <w:bookmarkStart w:id="7" w:name="_Toc66959159"/>
      <w:r>
        <w:rPr>
          <w:lang w:val="en-GB"/>
        </w:rPr>
        <w:t>II.II</w:t>
      </w:r>
      <w:r w:rsidRPr="00374382">
        <w:rPr>
          <w:lang w:val="en-GB"/>
        </w:rPr>
        <w:t xml:space="preserve"> </w:t>
      </w:r>
      <w:r>
        <w:rPr>
          <w:lang w:val="en-GB"/>
        </w:rPr>
        <w:t>Insights into the results from Germany</w:t>
      </w:r>
      <w:bookmarkEnd w:id="6"/>
      <w:bookmarkEnd w:id="7"/>
    </w:p>
    <w:p w14:paraId="3BE5A9BA" w14:textId="77777777" w:rsidR="00C22BC7" w:rsidRDefault="00C22BC7" w:rsidP="00C22BC7">
      <w:r>
        <w:t>Regarding the German study results it can be said that 115 participants took part in it. 43.5 of the respondents were female and 56.5% of the participants were male. 57.4% of the participants were under 40 years old (19.1% under 30 years) and 2.6% were over 60 years old. In Germany the study integrated all age groups.</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3D5A4638"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74AD26CC"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31B66555"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1.7</w:t>
            </w:r>
          </w:p>
        </w:tc>
      </w:tr>
      <w:tr w:rsidR="00C22BC7" w:rsidRPr="00A54BDB" w14:paraId="0BAA1E24"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4B44B21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25716E88"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17.4</w:t>
            </w:r>
          </w:p>
        </w:tc>
      </w:tr>
      <w:tr w:rsidR="00C22BC7" w:rsidRPr="00A54BDB" w14:paraId="48E28620"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1853108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45AE4038"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38.3</w:t>
            </w:r>
          </w:p>
        </w:tc>
      </w:tr>
      <w:tr w:rsidR="00C22BC7" w:rsidRPr="00A54BDB" w14:paraId="4784A003"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540550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000B2B31"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27.8</w:t>
            </w:r>
          </w:p>
        </w:tc>
      </w:tr>
      <w:tr w:rsidR="00C22BC7" w:rsidRPr="00A54BDB" w14:paraId="4B8543AC"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45FB692F"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58FF0C3C"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w:t>
            </w:r>
            <w:r>
              <w:rPr>
                <w:rFonts w:eastAsia="Times New Roman" w:cs="Times New Roman"/>
                <w:color w:val="000000"/>
                <w:sz w:val="18"/>
                <w:szCs w:val="18"/>
                <w:lang w:val="de-DE" w:eastAsia="de-DE"/>
              </w:rPr>
              <w:t>2.2</w:t>
            </w:r>
          </w:p>
        </w:tc>
      </w:tr>
      <w:tr w:rsidR="00C22BC7" w:rsidRPr="00A54BDB" w14:paraId="5542A12D"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281EA36"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5D02F374"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2.6</w:t>
            </w:r>
          </w:p>
        </w:tc>
      </w:tr>
    </w:tbl>
    <w:p w14:paraId="782E14BC" w14:textId="30C3D552"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5</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Germany - Percentages</w:t>
      </w:r>
      <w:r w:rsidRPr="00E72E44">
        <w:rPr>
          <w:i w:val="0"/>
          <w:color w:val="auto"/>
          <w:u w:val="single"/>
        </w:rPr>
        <w:t xml:space="preserve">. </w:t>
      </w:r>
    </w:p>
    <w:p w14:paraId="1ADE64E3" w14:textId="77777777" w:rsidR="00C22BC7" w:rsidRDefault="00C22BC7" w:rsidP="00C22BC7">
      <w:r>
        <w:t>Concerning the status, it can be stated that 58.3% of the people who answered to the questionnaire in Germany were teachers and 15.7% were learners. The third largest group were business or company owners with 7% of all German respondents.</w:t>
      </w:r>
    </w:p>
    <w:p w14:paraId="60D12437" w14:textId="77777777" w:rsidR="00C22BC7" w:rsidRDefault="00C22BC7" w:rsidP="00C22BC7">
      <w:r>
        <w:t>Also, with regard to their status, 66.1% of the German participants were active at a vocational school. 13% were active in a company and 7.8% at a university. Some people worked at chambers (5.2%), were active at a VET provider (2.6%), worked at an employer’s association (1.7%) or at a trade union/ employees association (1.7%). Also 0.9% were active at a teacher association or at the government (0.9%).</w:t>
      </w:r>
    </w:p>
    <w:p w14:paraId="52674452" w14:textId="77777777" w:rsidR="00C22BC7" w:rsidRDefault="00C22BC7" w:rsidP="00C22BC7">
      <w:r>
        <w:t>In Germany 100% of the participants stated that they think that digitisation</w:t>
      </w:r>
      <w:r w:rsidRPr="00CD302F">
        <w:t xml:space="preserve"> </w:t>
      </w:r>
      <w:r w:rsidRPr="00F868B0">
        <w:t>is the process of converting information into a digital (i.e. computer-readable) format</w:t>
      </w:r>
      <w:r>
        <w:t>. We are looking here concerning these aspects on people who selected ´agree or ´strongly agree´ in their feedback. And also, a huge number, namely 99.1% of the respondents</w:t>
      </w:r>
      <w:r w:rsidRPr="00CD302F">
        <w:t xml:space="preserve"> </w:t>
      </w:r>
      <w:r>
        <w:t>think that d</w:t>
      </w:r>
      <w:r w:rsidRPr="00F868B0">
        <w:t xml:space="preserve">igitisation is </w:t>
      </w:r>
      <w:r>
        <w:t>a</w:t>
      </w:r>
      <w:r w:rsidRPr="00F868B0">
        <w:t xml:space="preserve"> process of converting economic processes from an analogue to a digital way of work</w:t>
      </w:r>
      <w:r>
        <w:t>. Moreover, 98.3% pointed out that d</w:t>
      </w:r>
      <w:r w:rsidRPr="005F5F8C">
        <w:t xml:space="preserve">igitisation </w:t>
      </w:r>
      <w:r>
        <w:t xml:space="preserve">is </w:t>
      </w:r>
      <w:r w:rsidRPr="005F5F8C">
        <w:t>the digital modification of instruments and tools</w:t>
      </w:r>
      <w:r>
        <w:t>. Also 98.3% of the participants claimed that digitisation means optimisation of Business processes using information technology. 97.4% of the participants responded that d</w:t>
      </w:r>
      <w:r w:rsidRPr="00F868B0">
        <w:t>igitisation is the process of digital change in society and the digital transformation which is recognized as the digital revolution</w:t>
      </w:r>
      <w:r>
        <w:t>. But only 39.1% of the German respondents think that d</w:t>
      </w:r>
      <w:r w:rsidRPr="005F5F8C">
        <w:t>igitisation means to compress data lossless or lossy.</w:t>
      </w:r>
    </w:p>
    <w:p w14:paraId="5EB4DEAB" w14:textId="77777777" w:rsidR="00C22BC7" w:rsidRDefault="00C22BC7" w:rsidP="00C22BC7">
      <w:r>
        <w:t>For Germany these results mean that the people are not really able to see the differences in different views on digitisation. But, most of them are very sure that compressing data without loss is not a core focus on digitisation. The numbers of participants who agreed to nearly all definitions were enormous and this may hint to the need of more awareness concerning the tasks and elements of digitisation or it may hint on the fact that the term digitisation is used with many different connotations in Germany. This also indicates that a difference between digitisation and digitalisation seems not really to be focused in Germany today.</w:t>
      </w:r>
    </w:p>
    <w:p w14:paraId="5BCF4101" w14:textId="77777777" w:rsidR="00C22BC7" w:rsidRDefault="00C22BC7" w:rsidP="00C22BC7">
      <w:r>
        <w:t>The term industry 4.0 is known by 67% of the German participants which is nearly 2 thirds of the respondents.</w:t>
      </w:r>
    </w:p>
    <w:p w14:paraId="38FD9902" w14:textId="77777777" w:rsidR="00C22BC7" w:rsidRDefault="00C22BC7" w:rsidP="00C22BC7">
      <w:r>
        <w:t>Concerning the challenges which come along with digitisation most of the respondents agreed or strongly agreed to challenges for society (68.7% + 30.4% = 99.1%). Also 99.1% agreed or strongly agreed on challenges for</w:t>
      </w:r>
      <w:r w:rsidRPr="000C7E46">
        <w:t xml:space="preserve"> </w:t>
      </w:r>
      <w:r>
        <w:t>politics,</w:t>
      </w:r>
      <w:r w:rsidRPr="000C7E46">
        <w:t xml:space="preserve"> </w:t>
      </w:r>
      <w:r>
        <w:t xml:space="preserve">on challenges for </w:t>
      </w:r>
      <w:r w:rsidRPr="001E3B34">
        <w:t>enterprises / companies</w:t>
      </w:r>
      <w:r>
        <w:t xml:space="preserve"> and on challenges for </w:t>
      </w:r>
      <w:r w:rsidRPr="001E3B34">
        <w:t>teachers/trainers.</w:t>
      </w:r>
      <w:r>
        <w:t xml:space="preserve"> But the strength of agreement between these four is different in order of their mentioning in the sentences before. The next table will provide a more detailed overview and also shows that also other possible challenges are rated quite high:</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5F5F8C" w14:paraId="013FD10D" w14:textId="77777777" w:rsidTr="005F5ADB">
        <w:trPr>
          <w:trHeight w:val="492"/>
        </w:trPr>
        <w:tc>
          <w:tcPr>
            <w:tcW w:w="4400" w:type="dxa"/>
            <w:tcBorders>
              <w:top w:val="nil"/>
              <w:left w:val="nil"/>
              <w:bottom w:val="single" w:sz="8" w:space="0" w:color="auto"/>
              <w:right w:val="single" w:sz="12" w:space="0" w:color="4472C4" w:themeColor="accent1"/>
            </w:tcBorders>
            <w:shd w:val="clear" w:color="auto" w:fill="auto"/>
            <w:vAlign w:val="center"/>
            <w:hideMark/>
          </w:tcPr>
          <w:p w14:paraId="73E3ACCD"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w:t>
            </w:r>
          </w:p>
        </w:tc>
        <w:tc>
          <w:tcPr>
            <w:tcW w:w="1000" w:type="dxa"/>
            <w:tcBorders>
              <w:top w:val="single" w:sz="12" w:space="0" w:color="4472C4" w:themeColor="accent1"/>
              <w:left w:val="single" w:sz="12" w:space="0" w:color="4472C4" w:themeColor="accent1"/>
              <w:bottom w:val="single" w:sz="8" w:space="0" w:color="auto"/>
              <w:right w:val="single" w:sz="8" w:space="0" w:color="auto"/>
            </w:tcBorders>
            <w:shd w:val="clear" w:color="auto" w:fill="auto"/>
            <w:vAlign w:val="center"/>
            <w:hideMark/>
          </w:tcPr>
          <w:p w14:paraId="006934D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5F1C625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5EF5555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Disagree</w:t>
            </w:r>
            <w:proofErr w:type="spellEnd"/>
          </w:p>
        </w:tc>
        <w:tc>
          <w:tcPr>
            <w:tcW w:w="1000" w:type="dxa"/>
            <w:tcBorders>
              <w:top w:val="single" w:sz="12" w:space="0" w:color="4472C4" w:themeColor="accent1"/>
              <w:left w:val="nil"/>
              <w:bottom w:val="single" w:sz="8" w:space="0" w:color="auto"/>
              <w:right w:val="single" w:sz="12" w:space="0" w:color="4472C4" w:themeColor="accent1"/>
            </w:tcBorders>
            <w:shd w:val="clear" w:color="auto" w:fill="auto"/>
            <w:vAlign w:val="center"/>
            <w:hideMark/>
          </w:tcPr>
          <w:p w14:paraId="04D883A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disagree</w:t>
            </w:r>
            <w:proofErr w:type="spellEnd"/>
          </w:p>
        </w:tc>
      </w:tr>
      <w:tr w:rsidR="00C22BC7" w:rsidRPr="005F5F8C" w14:paraId="4EC9D39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8438D5C"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society.</w:t>
            </w:r>
          </w:p>
        </w:tc>
        <w:tc>
          <w:tcPr>
            <w:tcW w:w="1000" w:type="dxa"/>
            <w:tcBorders>
              <w:top w:val="nil"/>
              <w:left w:val="single" w:sz="12" w:space="0" w:color="4472C4" w:themeColor="accent1"/>
              <w:bottom w:val="nil"/>
              <w:right w:val="nil"/>
            </w:tcBorders>
            <w:shd w:val="clear" w:color="auto" w:fill="auto"/>
            <w:vAlign w:val="center"/>
            <w:hideMark/>
          </w:tcPr>
          <w:p w14:paraId="2292A74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68.7</w:t>
            </w:r>
          </w:p>
        </w:tc>
        <w:tc>
          <w:tcPr>
            <w:tcW w:w="1000" w:type="dxa"/>
            <w:tcBorders>
              <w:top w:val="nil"/>
              <w:left w:val="nil"/>
              <w:bottom w:val="nil"/>
              <w:right w:val="nil"/>
            </w:tcBorders>
            <w:shd w:val="clear" w:color="auto" w:fill="auto"/>
            <w:vAlign w:val="center"/>
            <w:hideMark/>
          </w:tcPr>
          <w:p w14:paraId="6F288EF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30.4</w:t>
            </w:r>
          </w:p>
        </w:tc>
        <w:tc>
          <w:tcPr>
            <w:tcW w:w="1000" w:type="dxa"/>
            <w:tcBorders>
              <w:top w:val="nil"/>
              <w:left w:val="nil"/>
              <w:bottom w:val="nil"/>
              <w:right w:val="nil"/>
            </w:tcBorders>
            <w:shd w:val="clear" w:color="auto" w:fill="auto"/>
            <w:vAlign w:val="center"/>
            <w:hideMark/>
          </w:tcPr>
          <w:p w14:paraId="0200BFE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0.9</w:t>
            </w:r>
          </w:p>
        </w:tc>
        <w:tc>
          <w:tcPr>
            <w:tcW w:w="1000" w:type="dxa"/>
            <w:tcBorders>
              <w:top w:val="nil"/>
              <w:left w:val="nil"/>
              <w:bottom w:val="nil"/>
              <w:right w:val="single" w:sz="12" w:space="0" w:color="4472C4" w:themeColor="accent1"/>
            </w:tcBorders>
            <w:shd w:val="clear" w:color="auto" w:fill="auto"/>
            <w:vAlign w:val="center"/>
            <w:hideMark/>
          </w:tcPr>
          <w:p w14:paraId="71CFDFC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0B0E467D"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FC6BB5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enterprises / compan</w:t>
            </w:r>
            <w:r>
              <w:rPr>
                <w:rFonts w:ascii="Arial" w:eastAsia="Times New Roman" w:hAnsi="Arial" w:cs="Arial"/>
                <w:color w:val="000000"/>
                <w:sz w:val="18"/>
                <w:szCs w:val="18"/>
                <w:lang w:eastAsia="de-DE"/>
              </w:rPr>
              <w:t>ies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760DEBF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7</w:t>
            </w:r>
          </w:p>
        </w:tc>
        <w:tc>
          <w:tcPr>
            <w:tcW w:w="1000" w:type="dxa"/>
            <w:tcBorders>
              <w:top w:val="nil"/>
              <w:left w:val="nil"/>
              <w:bottom w:val="nil"/>
              <w:right w:val="nil"/>
            </w:tcBorders>
            <w:shd w:val="clear" w:color="000000" w:fill="DBE5F1"/>
            <w:vAlign w:val="center"/>
            <w:hideMark/>
          </w:tcPr>
          <w:p w14:paraId="0F2364FD"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52.2</w:t>
            </w:r>
          </w:p>
        </w:tc>
        <w:tc>
          <w:tcPr>
            <w:tcW w:w="1000" w:type="dxa"/>
            <w:tcBorders>
              <w:top w:val="nil"/>
              <w:left w:val="nil"/>
              <w:bottom w:val="nil"/>
              <w:right w:val="nil"/>
            </w:tcBorders>
            <w:shd w:val="clear" w:color="000000" w:fill="DBE5F1"/>
            <w:vAlign w:val="center"/>
            <w:hideMark/>
          </w:tcPr>
          <w:p w14:paraId="5BE5FF2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0.9</w:t>
            </w:r>
          </w:p>
        </w:tc>
        <w:tc>
          <w:tcPr>
            <w:tcW w:w="1000" w:type="dxa"/>
            <w:tcBorders>
              <w:top w:val="nil"/>
              <w:left w:val="nil"/>
              <w:bottom w:val="nil"/>
              <w:right w:val="single" w:sz="12" w:space="0" w:color="4472C4" w:themeColor="accent1"/>
            </w:tcBorders>
            <w:shd w:val="clear" w:color="000000" w:fill="DBE5F1"/>
            <w:vAlign w:val="center"/>
            <w:hideMark/>
          </w:tcPr>
          <w:p w14:paraId="217B1CD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2883467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3DB2EFD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everyone.</w:t>
            </w:r>
          </w:p>
        </w:tc>
        <w:tc>
          <w:tcPr>
            <w:tcW w:w="1000" w:type="dxa"/>
            <w:tcBorders>
              <w:top w:val="nil"/>
              <w:left w:val="single" w:sz="12" w:space="0" w:color="4472C4" w:themeColor="accent1"/>
              <w:bottom w:val="nil"/>
              <w:right w:val="nil"/>
            </w:tcBorders>
            <w:shd w:val="clear" w:color="auto" w:fill="auto"/>
            <w:vAlign w:val="center"/>
            <w:hideMark/>
          </w:tcPr>
          <w:p w14:paraId="14A8016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1.7</w:t>
            </w:r>
          </w:p>
        </w:tc>
        <w:tc>
          <w:tcPr>
            <w:tcW w:w="1000" w:type="dxa"/>
            <w:tcBorders>
              <w:top w:val="nil"/>
              <w:left w:val="nil"/>
              <w:bottom w:val="nil"/>
              <w:right w:val="nil"/>
            </w:tcBorders>
            <w:shd w:val="clear" w:color="auto" w:fill="auto"/>
            <w:vAlign w:val="center"/>
            <w:hideMark/>
          </w:tcPr>
          <w:p w14:paraId="0C4B387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56.5</w:t>
            </w:r>
          </w:p>
        </w:tc>
        <w:tc>
          <w:tcPr>
            <w:tcW w:w="1000" w:type="dxa"/>
            <w:tcBorders>
              <w:top w:val="nil"/>
              <w:left w:val="nil"/>
              <w:bottom w:val="nil"/>
              <w:right w:val="nil"/>
            </w:tcBorders>
            <w:shd w:val="clear" w:color="auto" w:fill="auto"/>
            <w:vAlign w:val="center"/>
            <w:hideMark/>
          </w:tcPr>
          <w:p w14:paraId="3CC1275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1.7</w:t>
            </w:r>
          </w:p>
        </w:tc>
        <w:tc>
          <w:tcPr>
            <w:tcW w:w="1000" w:type="dxa"/>
            <w:tcBorders>
              <w:top w:val="nil"/>
              <w:left w:val="nil"/>
              <w:bottom w:val="nil"/>
              <w:right w:val="single" w:sz="12" w:space="0" w:color="4472C4" w:themeColor="accent1"/>
            </w:tcBorders>
            <w:shd w:val="clear" w:color="auto" w:fill="auto"/>
            <w:vAlign w:val="center"/>
            <w:hideMark/>
          </w:tcPr>
          <w:p w14:paraId="590ED16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51BA11EE"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F33F17E"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bookmarkStart w:id="8" w:name="_Hlk57284722"/>
            <w:proofErr w:type="gramStart"/>
            <w:r w:rsidRPr="005F5F8C">
              <w:rPr>
                <w:rFonts w:ascii="Arial" w:eastAsia="Times New Roman" w:hAnsi="Arial" w:cs="Arial"/>
                <w:color w:val="000000"/>
                <w:sz w:val="18"/>
                <w:szCs w:val="18"/>
                <w:lang w:eastAsia="de-DE"/>
              </w:rPr>
              <w:t>teachers</w:t>
            </w:r>
            <w:r>
              <w:rPr>
                <w:rFonts w:ascii="Arial" w:eastAsia="Times New Roman" w:hAnsi="Arial" w:cs="Arial"/>
                <w:color w:val="000000"/>
                <w:sz w:val="18"/>
                <w:szCs w:val="18"/>
                <w:lang w:eastAsia="de-DE"/>
              </w:rPr>
              <w:t xml:space="preserve"> </w:t>
            </w:r>
            <w:r w:rsidRPr="005F5F8C">
              <w:rPr>
                <w:rFonts w:ascii="Arial" w:eastAsia="Times New Roman" w:hAnsi="Arial" w:cs="Arial"/>
                <w:color w:val="000000"/>
                <w:sz w:val="18"/>
                <w:szCs w:val="18"/>
                <w:lang w:eastAsia="de-DE"/>
              </w:rPr>
              <w:t>/</w:t>
            </w:r>
            <w:r>
              <w:rPr>
                <w:rFonts w:ascii="Arial" w:eastAsia="Times New Roman" w:hAnsi="Arial" w:cs="Arial"/>
                <w:color w:val="000000"/>
                <w:sz w:val="18"/>
                <w:szCs w:val="18"/>
                <w:lang w:eastAsia="de-DE"/>
              </w:rPr>
              <w:t xml:space="preserve"> </w:t>
            </w:r>
            <w:r w:rsidRPr="005F5F8C">
              <w:rPr>
                <w:rFonts w:ascii="Arial" w:eastAsia="Times New Roman" w:hAnsi="Arial" w:cs="Arial"/>
                <w:color w:val="000000"/>
                <w:sz w:val="18"/>
                <w:szCs w:val="18"/>
                <w:lang w:eastAsia="de-DE"/>
              </w:rPr>
              <w:t>trainer</w:t>
            </w:r>
            <w:r>
              <w:rPr>
                <w:rFonts w:ascii="Arial" w:eastAsia="Times New Roman" w:hAnsi="Arial" w:cs="Arial"/>
                <w:color w:val="000000"/>
                <w:sz w:val="18"/>
                <w:szCs w:val="18"/>
                <w:lang w:eastAsia="de-DE"/>
              </w:rPr>
              <w:t>s</w:t>
            </w:r>
            <w:proofErr w:type="gramEnd"/>
            <w:r>
              <w:rPr>
                <w:rFonts w:ascii="Arial" w:eastAsia="Times New Roman" w:hAnsi="Arial" w:cs="Arial"/>
                <w:color w:val="000000"/>
                <w:sz w:val="18"/>
                <w:szCs w:val="18"/>
                <w:lang w:eastAsia="de-DE"/>
              </w:rPr>
              <w:t>.</w:t>
            </w:r>
            <w:bookmarkEnd w:id="8"/>
          </w:p>
        </w:tc>
        <w:tc>
          <w:tcPr>
            <w:tcW w:w="1000" w:type="dxa"/>
            <w:tcBorders>
              <w:top w:val="nil"/>
              <w:left w:val="single" w:sz="12" w:space="0" w:color="4472C4" w:themeColor="accent1"/>
              <w:bottom w:val="nil"/>
              <w:right w:val="nil"/>
            </w:tcBorders>
            <w:shd w:val="clear" w:color="000000" w:fill="DBE5F1"/>
            <w:vAlign w:val="center"/>
            <w:hideMark/>
          </w:tcPr>
          <w:p w14:paraId="16C43E9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41</w:t>
            </w:r>
          </w:p>
        </w:tc>
        <w:tc>
          <w:tcPr>
            <w:tcW w:w="1000" w:type="dxa"/>
            <w:tcBorders>
              <w:top w:val="nil"/>
              <w:left w:val="nil"/>
              <w:bottom w:val="nil"/>
              <w:right w:val="nil"/>
            </w:tcBorders>
            <w:shd w:val="clear" w:color="000000" w:fill="DBE5F1"/>
            <w:vAlign w:val="center"/>
            <w:hideMark/>
          </w:tcPr>
          <w:p w14:paraId="01A1520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50</w:t>
            </w:r>
          </w:p>
        </w:tc>
        <w:tc>
          <w:tcPr>
            <w:tcW w:w="1000" w:type="dxa"/>
            <w:tcBorders>
              <w:top w:val="nil"/>
              <w:left w:val="nil"/>
              <w:bottom w:val="nil"/>
              <w:right w:val="nil"/>
            </w:tcBorders>
            <w:shd w:val="clear" w:color="000000" w:fill="DBE5F1"/>
            <w:vAlign w:val="center"/>
            <w:hideMark/>
          </w:tcPr>
          <w:p w14:paraId="24D50BC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1C32538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 </w:t>
            </w:r>
          </w:p>
        </w:tc>
      </w:tr>
      <w:tr w:rsidR="00C22BC7" w:rsidRPr="005F5F8C" w14:paraId="210A4F6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A4EB109"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learners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auto" w:fill="auto"/>
            <w:vAlign w:val="center"/>
            <w:hideMark/>
          </w:tcPr>
          <w:p w14:paraId="67EA990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39.1</w:t>
            </w:r>
          </w:p>
        </w:tc>
        <w:tc>
          <w:tcPr>
            <w:tcW w:w="1000" w:type="dxa"/>
            <w:tcBorders>
              <w:top w:val="nil"/>
              <w:left w:val="nil"/>
              <w:bottom w:val="nil"/>
              <w:right w:val="nil"/>
            </w:tcBorders>
            <w:shd w:val="clear" w:color="auto" w:fill="auto"/>
            <w:vAlign w:val="center"/>
            <w:hideMark/>
          </w:tcPr>
          <w:p w14:paraId="2DFEB8C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57.4</w:t>
            </w:r>
          </w:p>
        </w:tc>
        <w:tc>
          <w:tcPr>
            <w:tcW w:w="1000" w:type="dxa"/>
            <w:tcBorders>
              <w:top w:val="nil"/>
              <w:left w:val="nil"/>
              <w:bottom w:val="nil"/>
              <w:right w:val="nil"/>
            </w:tcBorders>
            <w:shd w:val="clear" w:color="auto" w:fill="auto"/>
            <w:vAlign w:val="center"/>
            <w:hideMark/>
          </w:tcPr>
          <w:p w14:paraId="20038C7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3.5</w:t>
            </w:r>
          </w:p>
        </w:tc>
        <w:tc>
          <w:tcPr>
            <w:tcW w:w="1000" w:type="dxa"/>
            <w:tcBorders>
              <w:top w:val="nil"/>
              <w:left w:val="nil"/>
              <w:bottom w:val="nil"/>
              <w:right w:val="single" w:sz="12" w:space="0" w:color="4472C4" w:themeColor="accent1"/>
            </w:tcBorders>
            <w:shd w:val="clear" w:color="auto" w:fill="auto"/>
            <w:vAlign w:val="center"/>
            <w:hideMark/>
          </w:tcPr>
          <w:p w14:paraId="432FEFA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25D7315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39626C6"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politics.</w:t>
            </w:r>
          </w:p>
        </w:tc>
        <w:tc>
          <w:tcPr>
            <w:tcW w:w="1000" w:type="dxa"/>
            <w:tcBorders>
              <w:top w:val="nil"/>
              <w:left w:val="single" w:sz="12" w:space="0" w:color="4472C4" w:themeColor="accent1"/>
              <w:bottom w:val="nil"/>
              <w:right w:val="nil"/>
            </w:tcBorders>
            <w:shd w:val="clear" w:color="000000" w:fill="DBE5F1"/>
            <w:vAlign w:val="center"/>
            <w:hideMark/>
          </w:tcPr>
          <w:p w14:paraId="525A3E6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44.3</w:t>
            </w:r>
          </w:p>
        </w:tc>
        <w:tc>
          <w:tcPr>
            <w:tcW w:w="1000" w:type="dxa"/>
            <w:tcBorders>
              <w:top w:val="nil"/>
              <w:left w:val="nil"/>
              <w:bottom w:val="nil"/>
              <w:right w:val="nil"/>
            </w:tcBorders>
            <w:shd w:val="clear" w:color="000000" w:fill="DBE5F1"/>
            <w:vAlign w:val="center"/>
            <w:hideMark/>
          </w:tcPr>
          <w:p w14:paraId="6B19431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54.8</w:t>
            </w:r>
          </w:p>
        </w:tc>
        <w:tc>
          <w:tcPr>
            <w:tcW w:w="1000" w:type="dxa"/>
            <w:tcBorders>
              <w:top w:val="nil"/>
              <w:left w:val="nil"/>
              <w:bottom w:val="nil"/>
              <w:right w:val="nil"/>
            </w:tcBorders>
            <w:shd w:val="clear" w:color="000000" w:fill="DBE5F1"/>
            <w:vAlign w:val="center"/>
            <w:hideMark/>
          </w:tcPr>
          <w:p w14:paraId="432FE0B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0..9</w:t>
            </w:r>
          </w:p>
        </w:tc>
        <w:tc>
          <w:tcPr>
            <w:tcW w:w="1000" w:type="dxa"/>
            <w:tcBorders>
              <w:top w:val="nil"/>
              <w:left w:val="nil"/>
              <w:bottom w:val="nil"/>
              <w:right w:val="single" w:sz="12" w:space="0" w:color="4472C4" w:themeColor="accent1"/>
            </w:tcBorders>
            <w:shd w:val="clear" w:color="000000" w:fill="DBE5F1"/>
            <w:vAlign w:val="center"/>
            <w:hideMark/>
          </w:tcPr>
          <w:p w14:paraId="1ECC7CA9"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4D018EE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B8DB20C"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economy.</w:t>
            </w:r>
          </w:p>
        </w:tc>
        <w:tc>
          <w:tcPr>
            <w:tcW w:w="1000" w:type="dxa"/>
            <w:tcBorders>
              <w:top w:val="nil"/>
              <w:left w:val="single" w:sz="12" w:space="0" w:color="4472C4" w:themeColor="accent1"/>
              <w:bottom w:val="single" w:sz="12" w:space="0" w:color="4472C4" w:themeColor="accent1"/>
              <w:right w:val="nil"/>
            </w:tcBorders>
            <w:shd w:val="clear" w:color="auto" w:fill="auto"/>
            <w:vAlign w:val="center"/>
            <w:hideMark/>
          </w:tcPr>
          <w:p w14:paraId="15F45A77"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w:t>
            </w:r>
            <w:r>
              <w:rPr>
                <w:rFonts w:eastAsia="Times New Roman" w:cs="Times New Roman"/>
                <w:color w:val="000000"/>
                <w:sz w:val="18"/>
                <w:szCs w:val="18"/>
                <w:lang w:val="de-DE" w:eastAsia="de-DE"/>
              </w:rPr>
              <w:t>8.3</w:t>
            </w:r>
          </w:p>
        </w:tc>
        <w:tc>
          <w:tcPr>
            <w:tcW w:w="1000" w:type="dxa"/>
            <w:tcBorders>
              <w:top w:val="nil"/>
              <w:left w:val="nil"/>
              <w:bottom w:val="single" w:sz="12" w:space="0" w:color="4472C4" w:themeColor="accent1"/>
              <w:right w:val="nil"/>
            </w:tcBorders>
            <w:shd w:val="clear" w:color="auto" w:fill="auto"/>
            <w:vAlign w:val="center"/>
            <w:hideMark/>
          </w:tcPr>
          <w:p w14:paraId="5A3F547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60.0</w:t>
            </w:r>
          </w:p>
        </w:tc>
        <w:tc>
          <w:tcPr>
            <w:tcW w:w="1000" w:type="dxa"/>
            <w:tcBorders>
              <w:top w:val="nil"/>
              <w:left w:val="nil"/>
              <w:bottom w:val="single" w:sz="12" w:space="0" w:color="4472C4" w:themeColor="accent1"/>
              <w:right w:val="nil"/>
            </w:tcBorders>
            <w:shd w:val="clear" w:color="auto" w:fill="auto"/>
            <w:vAlign w:val="center"/>
            <w:hideMark/>
          </w:tcPr>
          <w:p w14:paraId="4A98D6F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9</w:t>
            </w:r>
          </w:p>
        </w:tc>
        <w:tc>
          <w:tcPr>
            <w:tcW w:w="1000" w:type="dxa"/>
            <w:tcBorders>
              <w:top w:val="nil"/>
              <w:left w:val="nil"/>
              <w:bottom w:val="single" w:sz="12" w:space="0" w:color="4472C4" w:themeColor="accent1"/>
              <w:right w:val="single" w:sz="12" w:space="0" w:color="4472C4" w:themeColor="accent1"/>
            </w:tcBorders>
            <w:shd w:val="clear" w:color="auto" w:fill="auto"/>
            <w:vAlign w:val="center"/>
            <w:hideMark/>
          </w:tcPr>
          <w:p w14:paraId="647A906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bl>
    <w:p w14:paraId="4FD37667" w14:textId="499A0DCE"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6</w:t>
      </w:r>
      <w:r w:rsidRPr="00E72E44">
        <w:rPr>
          <w:i w:val="0"/>
          <w:color w:val="auto"/>
          <w:u w:val="single"/>
        </w:rPr>
        <w:fldChar w:fldCharType="end"/>
      </w:r>
      <w:r w:rsidRPr="00E72E44">
        <w:rPr>
          <w:i w:val="0"/>
          <w:color w:val="auto"/>
          <w:u w:val="single"/>
        </w:rPr>
        <w:t xml:space="preserve"> </w:t>
      </w:r>
      <w:r>
        <w:rPr>
          <w:i w:val="0"/>
          <w:color w:val="auto"/>
          <w:u w:val="single"/>
        </w:rPr>
        <w:t>Challenges of Digitisation with regard to German respondents - Percentages</w:t>
      </w:r>
      <w:r w:rsidRPr="00E72E44">
        <w:rPr>
          <w:i w:val="0"/>
          <w:color w:val="auto"/>
          <w:u w:val="single"/>
        </w:rPr>
        <w:t xml:space="preserve">. </w:t>
      </w:r>
    </w:p>
    <w:p w14:paraId="7E722262" w14:textId="77777777" w:rsidR="00C22BC7" w:rsidRDefault="00C22BC7" w:rsidP="00C22BC7">
      <w:r>
        <w:t>This shows that the participants seem to be very aware of possible risks and challenges. The agreement is very high in all presented cases. This could also hint on uncertainty which goes sometimes along with overestimation of challenges. But, it has to be noted that the participants feel this way even if their estimation may not be realistic. This may hint to the need of more information and transparency.</w:t>
      </w:r>
    </w:p>
    <w:p w14:paraId="7B9E090D" w14:textId="77777777" w:rsidR="00C22BC7" w:rsidRDefault="00C22BC7" w:rsidP="00C22BC7">
      <w:r>
        <w:t>According to the German participants d</w:t>
      </w:r>
      <w:r w:rsidRPr="008A100D">
        <w:t xml:space="preserve">igitisation focusses essentially </w:t>
      </w:r>
      <w:r>
        <w:t xml:space="preserve">on </w:t>
      </w:r>
      <w:r w:rsidRPr="00475FCE">
        <w:t>data security and privacy</w:t>
      </w:r>
      <w:r>
        <w:t xml:space="preserve"> (98.3%) as well as</w:t>
      </w:r>
      <w:r w:rsidRPr="005779C9">
        <w:t xml:space="preserve"> </w:t>
      </w:r>
      <w:r w:rsidRPr="008A100D">
        <w:t>on enhancing processes</w:t>
      </w:r>
      <w:r>
        <w:t xml:space="preserve"> (98.3%). Here, we look at the answers </w:t>
      </w:r>
      <w:r w:rsidRPr="008A100D">
        <w:t xml:space="preserve">of the participants </w:t>
      </w:r>
      <w:r>
        <w:t xml:space="preserve">who </w:t>
      </w:r>
      <w:r w:rsidRPr="008A100D">
        <w:t>agreed or strongly agreed.</w:t>
      </w:r>
      <w:r>
        <w:t xml:space="preserve"> 93.0 </w:t>
      </w:r>
      <w:r w:rsidRPr="008A100D">
        <w:t>% of the respondents think that digitisation focusses essentially on offering information.</w:t>
      </w:r>
      <w:r>
        <w:t xml:space="preserve"> Moreover, 92.2%</w:t>
      </w:r>
      <w:r w:rsidRPr="005779C9">
        <w:t xml:space="preserve"> </w:t>
      </w:r>
      <w:r w:rsidRPr="008A100D">
        <w:t>pointed out that digitisation focusses</w:t>
      </w:r>
      <w:r w:rsidRPr="005779C9">
        <w:t xml:space="preserve"> </w:t>
      </w:r>
      <w:r w:rsidRPr="008A100D">
        <w:t>essentially</w:t>
      </w:r>
      <w:r>
        <w:t xml:space="preserve"> </w:t>
      </w:r>
      <w:r w:rsidRPr="008A100D">
        <w:t>on digital network infrastructur</w:t>
      </w:r>
      <w:r>
        <w:t xml:space="preserve">e. Just, the idea that </w:t>
      </w:r>
      <w:r w:rsidRPr="008A100D">
        <w:t>digitisation focusses</w:t>
      </w:r>
      <w:r w:rsidRPr="005779C9">
        <w:t xml:space="preserve"> </w:t>
      </w:r>
      <w:r w:rsidRPr="008A100D">
        <w:t>essentially</w:t>
      </w:r>
      <w:r>
        <w:t xml:space="preserve"> </w:t>
      </w:r>
      <w:r w:rsidRPr="008A100D">
        <w:t>on</w:t>
      </w:r>
      <w:r>
        <w:t xml:space="preserve"> data collection was not agreed on that much (65.2%) but also here nearly two third of the respondents agreed.</w:t>
      </w:r>
    </w:p>
    <w:p w14:paraId="78CE36DF" w14:textId="77777777" w:rsidR="00C22BC7" w:rsidRDefault="00C22BC7" w:rsidP="00C22BC7">
      <w:r>
        <w:t>In Germany, all respondents (agree or strongly agree) think that digitisation should be handled by VET providers (100%), technical experts (100%), staff members if companies (100%) and teachers and trainers (100%). The lowest percentage of 87.8% stated that digitisation should be handled by politicians.</w:t>
      </w:r>
    </w:p>
    <w:p w14:paraId="1A1C12A8" w14:textId="77777777" w:rsidR="00C22BC7" w:rsidRDefault="00C22BC7" w:rsidP="00C22BC7">
      <w:pPr>
        <w:rPr>
          <w:rStyle w:val="st"/>
          <w:lang w:val="en-US"/>
        </w:rPr>
      </w:pPr>
      <w:r>
        <w:t xml:space="preserve">Rating the importance of digitisation today on a scale from 1 to 10 where 1 </w:t>
      </w:r>
      <w:r>
        <w:rPr>
          <w:rStyle w:val="st"/>
        </w:rPr>
        <w:t>stands for</w:t>
      </w:r>
      <w:r>
        <w:rPr>
          <w:rStyle w:val="st"/>
          <w:lang w:val="en-US"/>
        </w:rPr>
        <w:t xml:space="preserve"> unimportant and 10 for important, the mean is 7.46, which is pretty high. With regard to the situation in 5 years the mean goes up to 8.00 which shows that the importance will increase.</w:t>
      </w:r>
    </w:p>
    <w:p w14:paraId="4204846F" w14:textId="77777777" w:rsidR="00C22BC7" w:rsidRDefault="00C22BC7" w:rsidP="00C22BC7">
      <w:pPr>
        <w:rPr>
          <w:lang w:val="en-US"/>
        </w:rPr>
      </w:pPr>
      <w:r>
        <w:rPr>
          <w:lang w:val="en-US"/>
        </w:rPr>
        <w:t>Doing the same rating with regard to industry 4.0 a similar effect can be seen on a level which is just a bit higher. For today the mean of the importance of the change concerning industry 4.0 is 7.60 while for the situation in 5 years it is 8.82. These ratings show, that the German participants think that the importance of the change by industry 4.0 will increase as well.</w:t>
      </w:r>
    </w:p>
    <w:p w14:paraId="42596227" w14:textId="77777777" w:rsidR="00C22BC7" w:rsidRDefault="00C22BC7" w:rsidP="00C22BC7">
      <w:pPr>
        <w:rPr>
          <w:lang w:val="en-US"/>
        </w:rPr>
      </w:pPr>
      <w:r>
        <w:rPr>
          <w:lang w:val="en-US"/>
        </w:rPr>
        <w:t>Regarding the competences which are important for the digital change in society the following results occurred:</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2DF35FF2"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7A17451C"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69C3464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36CA6A8"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7A4234B9"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58ED982A"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769945C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CB494D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66BED25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7,00</w:t>
            </w:r>
          </w:p>
        </w:tc>
        <w:tc>
          <w:tcPr>
            <w:tcW w:w="1000" w:type="dxa"/>
            <w:tcBorders>
              <w:top w:val="nil"/>
              <w:left w:val="nil"/>
              <w:bottom w:val="nil"/>
              <w:right w:val="nil"/>
            </w:tcBorders>
            <w:shd w:val="clear" w:color="000000" w:fill="DBE5F1"/>
            <w:vAlign w:val="center"/>
            <w:hideMark/>
          </w:tcPr>
          <w:p w14:paraId="41987CD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85.2</w:t>
            </w:r>
          </w:p>
        </w:tc>
        <w:tc>
          <w:tcPr>
            <w:tcW w:w="1000" w:type="dxa"/>
            <w:tcBorders>
              <w:top w:val="nil"/>
              <w:left w:val="nil"/>
              <w:bottom w:val="nil"/>
              <w:right w:val="nil"/>
            </w:tcBorders>
            <w:shd w:val="clear" w:color="000000" w:fill="DBE5F1"/>
            <w:vAlign w:val="center"/>
            <w:hideMark/>
          </w:tcPr>
          <w:p w14:paraId="11FB37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7.8</w:t>
            </w:r>
          </w:p>
        </w:tc>
        <w:tc>
          <w:tcPr>
            <w:tcW w:w="1000" w:type="dxa"/>
            <w:tcBorders>
              <w:top w:val="nil"/>
              <w:left w:val="nil"/>
              <w:bottom w:val="nil"/>
              <w:right w:val="single" w:sz="12" w:space="0" w:color="4472C4" w:themeColor="accent1"/>
            </w:tcBorders>
            <w:shd w:val="clear" w:color="000000" w:fill="DBE5F1"/>
            <w:vAlign w:val="center"/>
            <w:hideMark/>
          </w:tcPr>
          <w:p w14:paraId="6D79D97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6E1C6EB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11609E7"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586C87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45.2</w:t>
            </w:r>
          </w:p>
        </w:tc>
        <w:tc>
          <w:tcPr>
            <w:tcW w:w="1000" w:type="dxa"/>
            <w:tcBorders>
              <w:top w:val="nil"/>
              <w:left w:val="nil"/>
              <w:bottom w:val="nil"/>
              <w:right w:val="nil"/>
            </w:tcBorders>
            <w:shd w:val="clear" w:color="auto" w:fill="auto"/>
            <w:vAlign w:val="center"/>
            <w:hideMark/>
          </w:tcPr>
          <w:p w14:paraId="4EC49C0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54.8</w:t>
            </w:r>
          </w:p>
        </w:tc>
        <w:tc>
          <w:tcPr>
            <w:tcW w:w="1000" w:type="dxa"/>
            <w:tcBorders>
              <w:top w:val="nil"/>
              <w:left w:val="nil"/>
              <w:bottom w:val="nil"/>
              <w:right w:val="nil"/>
            </w:tcBorders>
            <w:shd w:val="clear" w:color="auto" w:fill="auto"/>
            <w:vAlign w:val="center"/>
            <w:hideMark/>
          </w:tcPr>
          <w:p w14:paraId="67A3621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01F6A4C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5048E94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3D1199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7CF60A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4.8</w:t>
            </w:r>
          </w:p>
        </w:tc>
        <w:tc>
          <w:tcPr>
            <w:tcW w:w="1000" w:type="dxa"/>
            <w:tcBorders>
              <w:top w:val="nil"/>
              <w:left w:val="nil"/>
              <w:bottom w:val="nil"/>
              <w:right w:val="nil"/>
            </w:tcBorders>
            <w:shd w:val="clear" w:color="000000" w:fill="DBE5F1"/>
            <w:vAlign w:val="center"/>
            <w:hideMark/>
          </w:tcPr>
          <w:p w14:paraId="09BB428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65.2</w:t>
            </w:r>
          </w:p>
        </w:tc>
        <w:tc>
          <w:tcPr>
            <w:tcW w:w="1000" w:type="dxa"/>
            <w:tcBorders>
              <w:top w:val="nil"/>
              <w:left w:val="nil"/>
              <w:bottom w:val="nil"/>
              <w:right w:val="nil"/>
            </w:tcBorders>
            <w:shd w:val="clear" w:color="000000" w:fill="DBE5F1"/>
            <w:vAlign w:val="center"/>
            <w:hideMark/>
          </w:tcPr>
          <w:p w14:paraId="6FF5064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25FF5AB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0BE4D8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82A938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46B4FA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73.9</w:t>
            </w:r>
          </w:p>
        </w:tc>
        <w:tc>
          <w:tcPr>
            <w:tcW w:w="1000" w:type="dxa"/>
            <w:tcBorders>
              <w:top w:val="nil"/>
              <w:left w:val="nil"/>
              <w:bottom w:val="nil"/>
              <w:right w:val="nil"/>
            </w:tcBorders>
            <w:shd w:val="clear" w:color="auto" w:fill="auto"/>
            <w:vAlign w:val="center"/>
            <w:hideMark/>
          </w:tcPr>
          <w:p w14:paraId="13DAB14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26.1</w:t>
            </w:r>
          </w:p>
        </w:tc>
        <w:tc>
          <w:tcPr>
            <w:tcW w:w="1000" w:type="dxa"/>
            <w:tcBorders>
              <w:top w:val="nil"/>
              <w:left w:val="nil"/>
              <w:bottom w:val="nil"/>
              <w:right w:val="nil"/>
            </w:tcBorders>
            <w:shd w:val="clear" w:color="auto" w:fill="auto"/>
            <w:vAlign w:val="center"/>
            <w:hideMark/>
          </w:tcPr>
          <w:p w14:paraId="47D09A5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28BD940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2578FFA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56532D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65BF5C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0.9</w:t>
            </w:r>
          </w:p>
        </w:tc>
        <w:tc>
          <w:tcPr>
            <w:tcW w:w="1000" w:type="dxa"/>
            <w:tcBorders>
              <w:top w:val="nil"/>
              <w:left w:val="nil"/>
              <w:bottom w:val="nil"/>
              <w:right w:val="nil"/>
            </w:tcBorders>
            <w:shd w:val="clear" w:color="000000" w:fill="DBE5F1"/>
            <w:vAlign w:val="center"/>
            <w:hideMark/>
          </w:tcPr>
          <w:p w14:paraId="40F1FDA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3.5</w:t>
            </w:r>
          </w:p>
        </w:tc>
        <w:tc>
          <w:tcPr>
            <w:tcW w:w="1000" w:type="dxa"/>
            <w:tcBorders>
              <w:top w:val="nil"/>
              <w:left w:val="nil"/>
              <w:bottom w:val="nil"/>
              <w:right w:val="nil"/>
            </w:tcBorders>
            <w:shd w:val="clear" w:color="000000" w:fill="DBE5F1"/>
            <w:vAlign w:val="center"/>
            <w:hideMark/>
          </w:tcPr>
          <w:p w14:paraId="1E9C1E6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53.00</w:t>
            </w:r>
          </w:p>
        </w:tc>
        <w:tc>
          <w:tcPr>
            <w:tcW w:w="1000" w:type="dxa"/>
            <w:tcBorders>
              <w:top w:val="nil"/>
              <w:left w:val="nil"/>
              <w:bottom w:val="nil"/>
              <w:right w:val="single" w:sz="12" w:space="0" w:color="4472C4" w:themeColor="accent1"/>
            </w:tcBorders>
            <w:shd w:val="clear" w:color="000000" w:fill="DBE5F1"/>
            <w:vAlign w:val="center"/>
            <w:hideMark/>
          </w:tcPr>
          <w:p w14:paraId="6645F94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r>
      <w:tr w:rsidR="00C22BC7" w:rsidRPr="00020215" w14:paraId="680AF4F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DF52C0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31A6A10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57.4</w:t>
            </w:r>
          </w:p>
        </w:tc>
        <w:tc>
          <w:tcPr>
            <w:tcW w:w="1000" w:type="dxa"/>
            <w:tcBorders>
              <w:top w:val="nil"/>
              <w:left w:val="nil"/>
              <w:bottom w:val="nil"/>
              <w:right w:val="nil"/>
            </w:tcBorders>
            <w:shd w:val="clear" w:color="auto" w:fill="auto"/>
            <w:vAlign w:val="center"/>
            <w:hideMark/>
          </w:tcPr>
          <w:p w14:paraId="607D0C0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40.0</w:t>
            </w:r>
          </w:p>
        </w:tc>
        <w:tc>
          <w:tcPr>
            <w:tcW w:w="1000" w:type="dxa"/>
            <w:tcBorders>
              <w:top w:val="nil"/>
              <w:left w:val="nil"/>
              <w:bottom w:val="nil"/>
              <w:right w:val="nil"/>
            </w:tcBorders>
            <w:shd w:val="clear" w:color="auto" w:fill="auto"/>
            <w:vAlign w:val="center"/>
            <w:hideMark/>
          </w:tcPr>
          <w:p w14:paraId="3843F52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single" w:sz="12" w:space="0" w:color="4472C4" w:themeColor="accent1"/>
            </w:tcBorders>
            <w:shd w:val="clear" w:color="auto" w:fill="auto"/>
            <w:vAlign w:val="center"/>
            <w:hideMark/>
          </w:tcPr>
          <w:p w14:paraId="222106B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1441FDA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7639B52"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34A3D2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12.2</w:t>
            </w:r>
          </w:p>
        </w:tc>
        <w:tc>
          <w:tcPr>
            <w:tcW w:w="1000" w:type="dxa"/>
            <w:tcBorders>
              <w:top w:val="nil"/>
              <w:left w:val="nil"/>
              <w:bottom w:val="nil"/>
              <w:right w:val="nil"/>
            </w:tcBorders>
            <w:shd w:val="clear" w:color="000000" w:fill="DBE5F1"/>
            <w:vAlign w:val="center"/>
            <w:hideMark/>
          </w:tcPr>
          <w:p w14:paraId="2217F88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83.5</w:t>
            </w:r>
          </w:p>
        </w:tc>
        <w:tc>
          <w:tcPr>
            <w:tcW w:w="1000" w:type="dxa"/>
            <w:tcBorders>
              <w:top w:val="nil"/>
              <w:left w:val="nil"/>
              <w:bottom w:val="nil"/>
              <w:right w:val="nil"/>
            </w:tcBorders>
            <w:shd w:val="clear" w:color="000000" w:fill="DBE5F1"/>
            <w:vAlign w:val="center"/>
            <w:hideMark/>
          </w:tcPr>
          <w:p w14:paraId="0CA5145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4.3</w:t>
            </w:r>
          </w:p>
        </w:tc>
        <w:tc>
          <w:tcPr>
            <w:tcW w:w="1000" w:type="dxa"/>
            <w:tcBorders>
              <w:top w:val="nil"/>
              <w:left w:val="nil"/>
              <w:bottom w:val="nil"/>
              <w:right w:val="single" w:sz="12" w:space="0" w:color="4472C4" w:themeColor="accent1"/>
            </w:tcBorders>
            <w:shd w:val="clear" w:color="000000" w:fill="DBE5F1"/>
            <w:vAlign w:val="center"/>
            <w:hideMark/>
          </w:tcPr>
          <w:p w14:paraId="340A8FF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425CE37D"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2ADB4DB"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1D001BB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8.7</w:t>
            </w:r>
          </w:p>
        </w:tc>
        <w:tc>
          <w:tcPr>
            <w:tcW w:w="1000" w:type="dxa"/>
            <w:tcBorders>
              <w:top w:val="nil"/>
              <w:left w:val="nil"/>
              <w:bottom w:val="nil"/>
              <w:right w:val="nil"/>
            </w:tcBorders>
            <w:shd w:val="clear" w:color="auto" w:fill="auto"/>
            <w:vAlign w:val="center"/>
            <w:hideMark/>
          </w:tcPr>
          <w:p w14:paraId="2832F88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81.7</w:t>
            </w:r>
          </w:p>
        </w:tc>
        <w:tc>
          <w:tcPr>
            <w:tcW w:w="1000" w:type="dxa"/>
            <w:tcBorders>
              <w:top w:val="nil"/>
              <w:left w:val="nil"/>
              <w:bottom w:val="nil"/>
              <w:right w:val="nil"/>
            </w:tcBorders>
            <w:shd w:val="clear" w:color="auto" w:fill="auto"/>
            <w:vAlign w:val="center"/>
            <w:hideMark/>
          </w:tcPr>
          <w:p w14:paraId="4674C80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9.6</w:t>
            </w:r>
          </w:p>
        </w:tc>
        <w:tc>
          <w:tcPr>
            <w:tcW w:w="1000" w:type="dxa"/>
            <w:tcBorders>
              <w:top w:val="nil"/>
              <w:left w:val="nil"/>
              <w:bottom w:val="nil"/>
              <w:right w:val="single" w:sz="12" w:space="0" w:color="4472C4" w:themeColor="accent1"/>
            </w:tcBorders>
            <w:shd w:val="clear" w:color="auto" w:fill="auto"/>
            <w:vAlign w:val="center"/>
            <w:hideMark/>
          </w:tcPr>
          <w:p w14:paraId="092A99D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1AF660D6"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008FFB18"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2EA0828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5EBCB22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080BC5E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46B4A3A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r>
    </w:tbl>
    <w:p w14:paraId="78EDA331" w14:textId="5168A00D"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7</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German respondents - Percentages</w:t>
      </w:r>
      <w:r w:rsidRPr="00E72E44">
        <w:rPr>
          <w:i w:val="0"/>
          <w:color w:val="auto"/>
          <w:u w:val="single"/>
        </w:rPr>
        <w:t xml:space="preserve">. </w:t>
      </w:r>
    </w:p>
    <w:p w14:paraId="4F9A8A82" w14:textId="77777777" w:rsidR="00C22BC7" w:rsidRDefault="00C22BC7" w:rsidP="00C22BC7">
      <w:pPr>
        <w:rPr>
          <w:lang w:val="en-US"/>
        </w:rPr>
      </w:pPr>
    </w:p>
    <w:p w14:paraId="76C072DE" w14:textId="77777777" w:rsidR="00C22BC7" w:rsidRPr="00B641DF" w:rsidRDefault="00C22BC7" w:rsidP="00C22BC7">
      <w:pPr>
        <w:rPr>
          <w:lang w:val="en-US"/>
        </w:rPr>
      </w:pPr>
      <w:r>
        <w:rPr>
          <w:lang w:val="en-US"/>
        </w:rPr>
        <w:t>Interesting is the fact that the majority of the German participants points out that r</w:t>
      </w:r>
      <w:r w:rsidRPr="00B641DF">
        <w:rPr>
          <w:lang w:val="en-US"/>
        </w:rPr>
        <w:t>esearch-related competences</w:t>
      </w:r>
      <w:r>
        <w:rPr>
          <w:lang w:val="en-US"/>
        </w:rPr>
        <w:t xml:space="preserve"> are less or unimportant. All other provided competences were seen as relevant (rating at important or very important). Also remarkable is the fact that always 100% of the respondents agree or strongly agree on the importance of c</w:t>
      </w:r>
      <w:r w:rsidRPr="00B641DF">
        <w:rPr>
          <w:lang w:val="en-US"/>
        </w:rPr>
        <w:t xml:space="preserve">ommunicative competences, </w:t>
      </w:r>
      <w:r>
        <w:rPr>
          <w:lang w:val="en-US"/>
        </w:rPr>
        <w:t>m</w:t>
      </w:r>
      <w:r w:rsidRPr="00B641DF">
        <w:rPr>
          <w:lang w:val="en-US"/>
        </w:rPr>
        <w:t xml:space="preserve">ethodological competences and </w:t>
      </w:r>
      <w:r>
        <w:rPr>
          <w:lang w:val="en-US"/>
        </w:rPr>
        <w:t>p</w:t>
      </w:r>
      <w:r w:rsidRPr="00B641DF">
        <w:rPr>
          <w:lang w:val="en-US"/>
        </w:rPr>
        <w:t>rocess-related competences</w:t>
      </w:r>
      <w:r>
        <w:rPr>
          <w:lang w:val="en-US"/>
        </w:rPr>
        <w:t>.</w:t>
      </w:r>
    </w:p>
    <w:p w14:paraId="5003A017" w14:textId="77777777" w:rsidR="00C22BC7" w:rsidRDefault="00C22BC7" w:rsidP="00C22BC7">
      <w:r>
        <w:t>With regard to the skills which are important for the digital change in society the German participants of the study put the number of persons who voted for very important on e</w:t>
      </w:r>
      <w:r w:rsidRPr="00EC129D">
        <w:t xml:space="preserve">thical </w:t>
      </w:r>
      <w:proofErr w:type="gramStart"/>
      <w:r w:rsidRPr="00EC129D">
        <w:t>skills</w:t>
      </w:r>
      <w:r>
        <w:t xml:space="preserve"> .</w:t>
      </w:r>
      <w:proofErr w:type="gramEnd"/>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6356E2EB"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36216C7F"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3B4C0B5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6F5B11B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3C2A9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2DE91EF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50CE51EC"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174C39C0"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62502F3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392F9710"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71C30AFD"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6289855E"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2C8793D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299E5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5ACD7C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76.5</w:t>
            </w:r>
          </w:p>
        </w:tc>
        <w:tc>
          <w:tcPr>
            <w:tcW w:w="1000" w:type="dxa"/>
            <w:tcBorders>
              <w:top w:val="nil"/>
              <w:left w:val="nil"/>
              <w:bottom w:val="nil"/>
              <w:right w:val="nil"/>
            </w:tcBorders>
            <w:shd w:val="clear" w:color="000000" w:fill="DBE5F1"/>
            <w:vAlign w:val="center"/>
            <w:hideMark/>
          </w:tcPr>
          <w:p w14:paraId="62DFF65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23.5</w:t>
            </w:r>
          </w:p>
        </w:tc>
        <w:tc>
          <w:tcPr>
            <w:tcW w:w="1000" w:type="dxa"/>
            <w:tcBorders>
              <w:top w:val="nil"/>
              <w:left w:val="nil"/>
              <w:bottom w:val="nil"/>
              <w:right w:val="nil"/>
            </w:tcBorders>
            <w:shd w:val="clear" w:color="000000" w:fill="DBE5F1"/>
            <w:vAlign w:val="center"/>
            <w:hideMark/>
          </w:tcPr>
          <w:p w14:paraId="44FB49A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7744FC1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5D337B2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8403DD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391D9B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86.1</w:t>
            </w:r>
          </w:p>
        </w:tc>
        <w:tc>
          <w:tcPr>
            <w:tcW w:w="1000" w:type="dxa"/>
            <w:tcBorders>
              <w:top w:val="nil"/>
              <w:left w:val="nil"/>
              <w:bottom w:val="nil"/>
              <w:right w:val="nil"/>
            </w:tcBorders>
            <w:shd w:val="clear" w:color="auto" w:fill="auto"/>
            <w:vAlign w:val="center"/>
            <w:hideMark/>
          </w:tcPr>
          <w:p w14:paraId="0D5A358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13.9</w:t>
            </w:r>
          </w:p>
        </w:tc>
        <w:tc>
          <w:tcPr>
            <w:tcW w:w="1000" w:type="dxa"/>
            <w:tcBorders>
              <w:top w:val="nil"/>
              <w:left w:val="nil"/>
              <w:bottom w:val="nil"/>
              <w:right w:val="nil"/>
            </w:tcBorders>
            <w:shd w:val="clear" w:color="auto" w:fill="auto"/>
            <w:vAlign w:val="center"/>
            <w:hideMark/>
          </w:tcPr>
          <w:p w14:paraId="58C4FD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18324FF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25E3A9D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B090DC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562F12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18.3</w:t>
            </w:r>
          </w:p>
        </w:tc>
        <w:tc>
          <w:tcPr>
            <w:tcW w:w="1000" w:type="dxa"/>
            <w:tcBorders>
              <w:top w:val="nil"/>
              <w:left w:val="nil"/>
              <w:bottom w:val="nil"/>
              <w:right w:val="nil"/>
            </w:tcBorders>
            <w:shd w:val="clear" w:color="000000" w:fill="DBE5F1"/>
            <w:vAlign w:val="center"/>
            <w:hideMark/>
          </w:tcPr>
          <w:p w14:paraId="7FCB094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81.7</w:t>
            </w:r>
          </w:p>
        </w:tc>
        <w:tc>
          <w:tcPr>
            <w:tcW w:w="1000" w:type="dxa"/>
            <w:tcBorders>
              <w:top w:val="nil"/>
              <w:left w:val="nil"/>
              <w:bottom w:val="nil"/>
              <w:right w:val="nil"/>
            </w:tcBorders>
            <w:shd w:val="clear" w:color="000000" w:fill="DBE5F1"/>
            <w:vAlign w:val="center"/>
            <w:hideMark/>
          </w:tcPr>
          <w:p w14:paraId="2B31243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1747506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5A33F5D9"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9F7D96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245C09A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52.2</w:t>
            </w:r>
          </w:p>
        </w:tc>
        <w:tc>
          <w:tcPr>
            <w:tcW w:w="1000" w:type="dxa"/>
            <w:tcBorders>
              <w:top w:val="nil"/>
              <w:left w:val="nil"/>
              <w:bottom w:val="nil"/>
              <w:right w:val="nil"/>
            </w:tcBorders>
            <w:shd w:val="clear" w:color="auto" w:fill="auto"/>
            <w:vAlign w:val="center"/>
            <w:hideMark/>
          </w:tcPr>
          <w:p w14:paraId="79EB1F3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47.8</w:t>
            </w:r>
          </w:p>
        </w:tc>
        <w:tc>
          <w:tcPr>
            <w:tcW w:w="1000" w:type="dxa"/>
            <w:tcBorders>
              <w:top w:val="nil"/>
              <w:left w:val="nil"/>
              <w:bottom w:val="nil"/>
              <w:right w:val="nil"/>
            </w:tcBorders>
            <w:shd w:val="clear" w:color="auto" w:fill="auto"/>
            <w:vAlign w:val="center"/>
            <w:hideMark/>
          </w:tcPr>
          <w:p w14:paraId="4C1948C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01093B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4C6BCE8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6B649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30FFDE1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7.0</w:t>
            </w:r>
          </w:p>
        </w:tc>
        <w:tc>
          <w:tcPr>
            <w:tcW w:w="1000" w:type="dxa"/>
            <w:tcBorders>
              <w:top w:val="nil"/>
              <w:left w:val="nil"/>
              <w:bottom w:val="nil"/>
              <w:right w:val="nil"/>
            </w:tcBorders>
            <w:shd w:val="clear" w:color="000000" w:fill="DBE5F1"/>
            <w:vAlign w:val="center"/>
            <w:hideMark/>
          </w:tcPr>
          <w:p w14:paraId="62F7BFE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57.4</w:t>
            </w:r>
          </w:p>
        </w:tc>
        <w:tc>
          <w:tcPr>
            <w:tcW w:w="1000" w:type="dxa"/>
            <w:tcBorders>
              <w:top w:val="nil"/>
              <w:left w:val="nil"/>
              <w:bottom w:val="nil"/>
              <w:right w:val="nil"/>
            </w:tcBorders>
            <w:shd w:val="clear" w:color="000000" w:fill="DBE5F1"/>
            <w:vAlign w:val="center"/>
            <w:hideMark/>
          </w:tcPr>
          <w:p w14:paraId="558A70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35.7</w:t>
            </w:r>
          </w:p>
        </w:tc>
        <w:tc>
          <w:tcPr>
            <w:tcW w:w="1000" w:type="dxa"/>
            <w:tcBorders>
              <w:top w:val="nil"/>
              <w:left w:val="nil"/>
              <w:bottom w:val="nil"/>
              <w:right w:val="single" w:sz="12" w:space="0" w:color="4472C4" w:themeColor="accent1"/>
            </w:tcBorders>
            <w:shd w:val="clear" w:color="000000" w:fill="DBE5F1"/>
            <w:vAlign w:val="center"/>
            <w:hideMark/>
          </w:tcPr>
          <w:p w14:paraId="3B0F137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6B86541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EDEA6EC"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tcPr>
          <w:p w14:paraId="1EB6871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nil"/>
            </w:tcBorders>
            <w:shd w:val="clear" w:color="auto" w:fill="auto"/>
            <w:vAlign w:val="center"/>
          </w:tcPr>
          <w:p w14:paraId="5B68A77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19.1</w:t>
            </w:r>
          </w:p>
        </w:tc>
        <w:tc>
          <w:tcPr>
            <w:tcW w:w="1000" w:type="dxa"/>
            <w:tcBorders>
              <w:top w:val="nil"/>
              <w:left w:val="nil"/>
              <w:bottom w:val="nil"/>
              <w:right w:val="nil"/>
            </w:tcBorders>
            <w:shd w:val="clear" w:color="auto" w:fill="auto"/>
            <w:vAlign w:val="center"/>
            <w:hideMark/>
          </w:tcPr>
          <w:p w14:paraId="58EE3A1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80.9</w:t>
            </w:r>
          </w:p>
        </w:tc>
        <w:tc>
          <w:tcPr>
            <w:tcW w:w="1000" w:type="dxa"/>
            <w:tcBorders>
              <w:top w:val="nil"/>
              <w:left w:val="nil"/>
              <w:bottom w:val="nil"/>
              <w:right w:val="single" w:sz="12" w:space="0" w:color="4472C4" w:themeColor="accent1"/>
            </w:tcBorders>
            <w:shd w:val="clear" w:color="auto" w:fill="auto"/>
            <w:vAlign w:val="center"/>
            <w:hideMark/>
          </w:tcPr>
          <w:p w14:paraId="4637F38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7D73F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B54CC3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F2B86D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nil"/>
            </w:tcBorders>
            <w:shd w:val="clear" w:color="000000" w:fill="DBE5F1"/>
            <w:vAlign w:val="center"/>
            <w:hideMark/>
          </w:tcPr>
          <w:p w14:paraId="63E0C1A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21.7</w:t>
            </w:r>
          </w:p>
        </w:tc>
        <w:tc>
          <w:tcPr>
            <w:tcW w:w="1000" w:type="dxa"/>
            <w:tcBorders>
              <w:top w:val="nil"/>
              <w:left w:val="nil"/>
              <w:bottom w:val="nil"/>
              <w:right w:val="nil"/>
            </w:tcBorders>
            <w:shd w:val="clear" w:color="000000" w:fill="DBE5F1"/>
            <w:vAlign w:val="center"/>
            <w:hideMark/>
          </w:tcPr>
          <w:p w14:paraId="407295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76.5</w:t>
            </w:r>
          </w:p>
        </w:tc>
        <w:tc>
          <w:tcPr>
            <w:tcW w:w="1000" w:type="dxa"/>
            <w:tcBorders>
              <w:top w:val="nil"/>
              <w:left w:val="nil"/>
              <w:bottom w:val="nil"/>
              <w:right w:val="single" w:sz="12" w:space="0" w:color="4472C4" w:themeColor="accent1"/>
            </w:tcBorders>
            <w:shd w:val="clear" w:color="000000" w:fill="DBE5F1"/>
            <w:vAlign w:val="center"/>
            <w:hideMark/>
          </w:tcPr>
          <w:p w14:paraId="06E26F5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1.7</w:t>
            </w:r>
          </w:p>
        </w:tc>
      </w:tr>
      <w:tr w:rsidR="00C22BC7" w:rsidRPr="00EC129D" w14:paraId="34791CC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7BEBAC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B0F62E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nil"/>
            </w:tcBorders>
            <w:shd w:val="clear" w:color="auto" w:fill="auto"/>
            <w:vAlign w:val="center"/>
            <w:hideMark/>
          </w:tcPr>
          <w:p w14:paraId="2851AA6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56.5</w:t>
            </w:r>
          </w:p>
        </w:tc>
        <w:tc>
          <w:tcPr>
            <w:tcW w:w="1000" w:type="dxa"/>
            <w:tcBorders>
              <w:top w:val="nil"/>
              <w:left w:val="nil"/>
              <w:bottom w:val="nil"/>
              <w:right w:val="nil"/>
            </w:tcBorders>
            <w:shd w:val="clear" w:color="auto" w:fill="auto"/>
            <w:vAlign w:val="center"/>
            <w:hideMark/>
          </w:tcPr>
          <w:p w14:paraId="6004237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43.5</w:t>
            </w:r>
          </w:p>
        </w:tc>
        <w:tc>
          <w:tcPr>
            <w:tcW w:w="1000" w:type="dxa"/>
            <w:tcBorders>
              <w:top w:val="nil"/>
              <w:left w:val="nil"/>
              <w:bottom w:val="nil"/>
              <w:right w:val="single" w:sz="12" w:space="0" w:color="4472C4" w:themeColor="accent1"/>
            </w:tcBorders>
            <w:shd w:val="clear" w:color="auto" w:fill="auto"/>
            <w:vAlign w:val="center"/>
            <w:hideMark/>
          </w:tcPr>
          <w:p w14:paraId="19D250F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693BCD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551BA3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B6275A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77.4</w:t>
            </w:r>
          </w:p>
        </w:tc>
        <w:tc>
          <w:tcPr>
            <w:tcW w:w="1000" w:type="dxa"/>
            <w:tcBorders>
              <w:top w:val="nil"/>
              <w:left w:val="nil"/>
              <w:bottom w:val="nil"/>
              <w:right w:val="nil"/>
            </w:tcBorders>
            <w:shd w:val="clear" w:color="000000" w:fill="DBE5F1"/>
            <w:vAlign w:val="center"/>
            <w:hideMark/>
          </w:tcPr>
          <w:p w14:paraId="1B474F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22.6</w:t>
            </w:r>
          </w:p>
        </w:tc>
        <w:tc>
          <w:tcPr>
            <w:tcW w:w="1000" w:type="dxa"/>
            <w:tcBorders>
              <w:top w:val="nil"/>
              <w:left w:val="nil"/>
              <w:bottom w:val="nil"/>
              <w:right w:val="nil"/>
            </w:tcBorders>
            <w:shd w:val="clear" w:color="000000" w:fill="DBE5F1"/>
            <w:vAlign w:val="center"/>
            <w:hideMark/>
          </w:tcPr>
          <w:p w14:paraId="19B6035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76ABC43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88C3B9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CBF460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0EDC1C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1.3</w:t>
            </w:r>
          </w:p>
        </w:tc>
        <w:tc>
          <w:tcPr>
            <w:tcW w:w="1000" w:type="dxa"/>
            <w:tcBorders>
              <w:top w:val="nil"/>
              <w:left w:val="nil"/>
              <w:bottom w:val="nil"/>
              <w:right w:val="nil"/>
            </w:tcBorders>
            <w:shd w:val="clear" w:color="auto" w:fill="auto"/>
            <w:vAlign w:val="center"/>
            <w:hideMark/>
          </w:tcPr>
          <w:p w14:paraId="2C2EA25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67.8</w:t>
            </w:r>
          </w:p>
        </w:tc>
        <w:tc>
          <w:tcPr>
            <w:tcW w:w="1000" w:type="dxa"/>
            <w:tcBorders>
              <w:top w:val="nil"/>
              <w:left w:val="nil"/>
              <w:bottom w:val="nil"/>
              <w:right w:val="nil"/>
            </w:tcBorders>
            <w:shd w:val="clear" w:color="auto" w:fill="auto"/>
            <w:vAlign w:val="center"/>
            <w:hideMark/>
          </w:tcPr>
          <w:p w14:paraId="1417ABC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0.9</w:t>
            </w:r>
          </w:p>
        </w:tc>
        <w:tc>
          <w:tcPr>
            <w:tcW w:w="1000" w:type="dxa"/>
            <w:tcBorders>
              <w:top w:val="nil"/>
              <w:left w:val="nil"/>
              <w:bottom w:val="nil"/>
              <w:right w:val="single" w:sz="12" w:space="0" w:color="4472C4" w:themeColor="accent1"/>
            </w:tcBorders>
            <w:shd w:val="clear" w:color="auto" w:fill="auto"/>
            <w:vAlign w:val="center"/>
            <w:hideMark/>
          </w:tcPr>
          <w:p w14:paraId="6B2654B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C8AAA3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6D693F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20F7B74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nil"/>
            </w:tcBorders>
            <w:shd w:val="clear" w:color="000000" w:fill="DBE5F1"/>
            <w:vAlign w:val="center"/>
            <w:hideMark/>
          </w:tcPr>
          <w:p w14:paraId="5A3F40D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90.4</w:t>
            </w:r>
          </w:p>
        </w:tc>
        <w:tc>
          <w:tcPr>
            <w:tcW w:w="1000" w:type="dxa"/>
            <w:tcBorders>
              <w:top w:val="nil"/>
              <w:left w:val="nil"/>
              <w:bottom w:val="nil"/>
              <w:right w:val="nil"/>
            </w:tcBorders>
            <w:shd w:val="clear" w:color="000000" w:fill="DBE5F1"/>
            <w:vAlign w:val="center"/>
            <w:hideMark/>
          </w:tcPr>
          <w:p w14:paraId="47A833D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7.0</w:t>
            </w:r>
          </w:p>
        </w:tc>
        <w:tc>
          <w:tcPr>
            <w:tcW w:w="1000" w:type="dxa"/>
            <w:tcBorders>
              <w:top w:val="nil"/>
              <w:left w:val="nil"/>
              <w:bottom w:val="nil"/>
              <w:right w:val="single" w:sz="12" w:space="0" w:color="4472C4" w:themeColor="accent1"/>
            </w:tcBorders>
            <w:shd w:val="clear" w:color="000000" w:fill="DBE5F1"/>
            <w:vAlign w:val="center"/>
            <w:hideMark/>
          </w:tcPr>
          <w:p w14:paraId="1ADA1CA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64A1E61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EB178A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696F0CC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nil"/>
            </w:tcBorders>
            <w:shd w:val="clear" w:color="auto" w:fill="auto"/>
            <w:vAlign w:val="center"/>
            <w:hideMark/>
          </w:tcPr>
          <w:p w14:paraId="644A84F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67.8</w:t>
            </w:r>
          </w:p>
        </w:tc>
        <w:tc>
          <w:tcPr>
            <w:tcW w:w="1000" w:type="dxa"/>
            <w:tcBorders>
              <w:top w:val="nil"/>
              <w:left w:val="nil"/>
              <w:bottom w:val="nil"/>
              <w:right w:val="nil"/>
            </w:tcBorders>
            <w:shd w:val="clear" w:color="auto" w:fill="auto"/>
            <w:vAlign w:val="center"/>
            <w:hideMark/>
          </w:tcPr>
          <w:p w14:paraId="19DBBA9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29.6</w:t>
            </w:r>
          </w:p>
        </w:tc>
        <w:tc>
          <w:tcPr>
            <w:tcW w:w="1000" w:type="dxa"/>
            <w:tcBorders>
              <w:top w:val="nil"/>
              <w:left w:val="nil"/>
              <w:bottom w:val="nil"/>
              <w:right w:val="single" w:sz="12" w:space="0" w:color="4472C4" w:themeColor="accent1"/>
            </w:tcBorders>
            <w:shd w:val="clear" w:color="auto" w:fill="auto"/>
            <w:vAlign w:val="center"/>
            <w:hideMark/>
          </w:tcPr>
          <w:p w14:paraId="1D91276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7C7CED2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2043534"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Pr>
                <w:rFonts w:ascii="Arial" w:eastAsia="Times New Roman" w:hAnsi="Arial" w:cs="Arial"/>
                <w:color w:val="000000"/>
                <w:sz w:val="16"/>
                <w:szCs w:val="16"/>
                <w:lang w:eastAsia="de-DE"/>
              </w:rPr>
              <w:t>Problem-Solving skills</w:t>
            </w:r>
          </w:p>
        </w:tc>
        <w:tc>
          <w:tcPr>
            <w:tcW w:w="1000" w:type="dxa"/>
            <w:tcBorders>
              <w:top w:val="nil"/>
              <w:left w:val="single" w:sz="12" w:space="0" w:color="4472C4" w:themeColor="accent1"/>
              <w:bottom w:val="nil"/>
              <w:right w:val="nil"/>
            </w:tcBorders>
            <w:shd w:val="clear" w:color="000000" w:fill="DBE5F1"/>
            <w:vAlign w:val="center"/>
            <w:hideMark/>
          </w:tcPr>
          <w:p w14:paraId="6679DE9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79.1</w:t>
            </w:r>
          </w:p>
        </w:tc>
        <w:tc>
          <w:tcPr>
            <w:tcW w:w="1000" w:type="dxa"/>
            <w:tcBorders>
              <w:top w:val="nil"/>
              <w:left w:val="nil"/>
              <w:bottom w:val="nil"/>
              <w:right w:val="nil"/>
            </w:tcBorders>
            <w:shd w:val="clear" w:color="000000" w:fill="DBE5F1"/>
            <w:vAlign w:val="center"/>
            <w:hideMark/>
          </w:tcPr>
          <w:p w14:paraId="6C5DF4E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20.9</w:t>
            </w:r>
          </w:p>
        </w:tc>
        <w:tc>
          <w:tcPr>
            <w:tcW w:w="1000" w:type="dxa"/>
            <w:tcBorders>
              <w:top w:val="nil"/>
              <w:left w:val="nil"/>
              <w:bottom w:val="nil"/>
              <w:right w:val="nil"/>
            </w:tcBorders>
            <w:shd w:val="clear" w:color="000000" w:fill="DBE5F1"/>
            <w:vAlign w:val="center"/>
            <w:hideMark/>
          </w:tcPr>
          <w:p w14:paraId="6B88B01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75D80D2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01E8323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FA1D6B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EB8031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7.0</w:t>
            </w:r>
          </w:p>
        </w:tc>
        <w:tc>
          <w:tcPr>
            <w:tcW w:w="1000" w:type="dxa"/>
            <w:tcBorders>
              <w:top w:val="nil"/>
              <w:left w:val="nil"/>
              <w:bottom w:val="nil"/>
              <w:right w:val="nil"/>
            </w:tcBorders>
            <w:shd w:val="clear" w:color="auto" w:fill="auto"/>
            <w:vAlign w:val="center"/>
            <w:hideMark/>
          </w:tcPr>
          <w:p w14:paraId="545AD7C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52.2</w:t>
            </w:r>
          </w:p>
        </w:tc>
        <w:tc>
          <w:tcPr>
            <w:tcW w:w="1000" w:type="dxa"/>
            <w:tcBorders>
              <w:top w:val="nil"/>
              <w:left w:val="nil"/>
              <w:bottom w:val="nil"/>
              <w:right w:val="nil"/>
            </w:tcBorders>
            <w:shd w:val="clear" w:color="auto" w:fill="auto"/>
            <w:vAlign w:val="center"/>
            <w:hideMark/>
          </w:tcPr>
          <w:p w14:paraId="3C13D78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0.9</w:t>
            </w: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603F929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3F831A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3DBC6D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167216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10.4</w:t>
            </w:r>
          </w:p>
        </w:tc>
        <w:tc>
          <w:tcPr>
            <w:tcW w:w="1000" w:type="dxa"/>
            <w:tcBorders>
              <w:top w:val="nil"/>
              <w:left w:val="nil"/>
              <w:bottom w:val="nil"/>
              <w:right w:val="nil"/>
            </w:tcBorders>
            <w:shd w:val="clear" w:color="000000" w:fill="DBE5F1"/>
            <w:vAlign w:val="center"/>
            <w:hideMark/>
          </w:tcPr>
          <w:p w14:paraId="4C798FB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85.2</w:t>
            </w:r>
          </w:p>
        </w:tc>
        <w:tc>
          <w:tcPr>
            <w:tcW w:w="1000" w:type="dxa"/>
            <w:tcBorders>
              <w:top w:val="nil"/>
              <w:left w:val="nil"/>
              <w:bottom w:val="nil"/>
              <w:right w:val="nil"/>
            </w:tcBorders>
            <w:shd w:val="clear" w:color="000000" w:fill="DBE5F1"/>
            <w:vAlign w:val="center"/>
            <w:hideMark/>
          </w:tcPr>
          <w:p w14:paraId="6E8A24E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4.3</w:t>
            </w:r>
          </w:p>
        </w:tc>
        <w:tc>
          <w:tcPr>
            <w:tcW w:w="1000" w:type="dxa"/>
            <w:tcBorders>
              <w:top w:val="nil"/>
              <w:left w:val="nil"/>
              <w:bottom w:val="nil"/>
              <w:right w:val="single" w:sz="12" w:space="0" w:color="4472C4" w:themeColor="accent1"/>
            </w:tcBorders>
            <w:shd w:val="clear" w:color="000000" w:fill="DBE5F1"/>
            <w:vAlign w:val="center"/>
            <w:hideMark/>
          </w:tcPr>
          <w:p w14:paraId="44B6CD8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2FE534D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3968E1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1D5024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14.8</w:t>
            </w:r>
          </w:p>
        </w:tc>
        <w:tc>
          <w:tcPr>
            <w:tcW w:w="1000" w:type="dxa"/>
            <w:tcBorders>
              <w:top w:val="nil"/>
              <w:left w:val="nil"/>
              <w:bottom w:val="nil"/>
              <w:right w:val="nil"/>
            </w:tcBorders>
            <w:shd w:val="clear" w:color="auto" w:fill="auto"/>
            <w:vAlign w:val="center"/>
            <w:hideMark/>
          </w:tcPr>
          <w:p w14:paraId="73C66C4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82.6</w:t>
            </w:r>
          </w:p>
        </w:tc>
        <w:tc>
          <w:tcPr>
            <w:tcW w:w="1000" w:type="dxa"/>
            <w:tcBorders>
              <w:top w:val="nil"/>
              <w:left w:val="nil"/>
              <w:bottom w:val="nil"/>
              <w:right w:val="nil"/>
            </w:tcBorders>
            <w:shd w:val="clear" w:color="auto" w:fill="auto"/>
            <w:vAlign w:val="center"/>
            <w:hideMark/>
          </w:tcPr>
          <w:p w14:paraId="1E341ED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single" w:sz="12" w:space="0" w:color="4472C4" w:themeColor="accent1"/>
            </w:tcBorders>
            <w:shd w:val="clear" w:color="auto" w:fill="auto"/>
            <w:vAlign w:val="center"/>
            <w:hideMark/>
          </w:tcPr>
          <w:p w14:paraId="508F98C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E7F55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72892BE"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3A9241D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10.4</w:t>
            </w:r>
          </w:p>
        </w:tc>
        <w:tc>
          <w:tcPr>
            <w:tcW w:w="1000" w:type="dxa"/>
            <w:tcBorders>
              <w:top w:val="nil"/>
              <w:left w:val="nil"/>
              <w:bottom w:val="nil"/>
              <w:right w:val="nil"/>
            </w:tcBorders>
            <w:shd w:val="clear" w:color="000000" w:fill="DBE5F1"/>
            <w:vAlign w:val="center"/>
            <w:hideMark/>
          </w:tcPr>
          <w:p w14:paraId="17F3AAA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85.2</w:t>
            </w:r>
          </w:p>
        </w:tc>
        <w:tc>
          <w:tcPr>
            <w:tcW w:w="1000" w:type="dxa"/>
            <w:tcBorders>
              <w:top w:val="nil"/>
              <w:left w:val="nil"/>
              <w:bottom w:val="nil"/>
              <w:right w:val="nil"/>
            </w:tcBorders>
            <w:shd w:val="clear" w:color="000000" w:fill="DBE5F1"/>
            <w:vAlign w:val="center"/>
            <w:hideMark/>
          </w:tcPr>
          <w:p w14:paraId="79E64CD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single" w:sz="12" w:space="0" w:color="4472C4" w:themeColor="accent1"/>
            </w:tcBorders>
            <w:shd w:val="clear" w:color="000000" w:fill="DBE5F1"/>
            <w:vAlign w:val="center"/>
            <w:hideMark/>
          </w:tcPr>
          <w:p w14:paraId="131F9AB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w:t>
            </w:r>
            <w:r w:rsidRPr="00EC129D">
              <w:rPr>
                <w:rFonts w:eastAsia="Times New Roman" w:cs="Times New Roman"/>
                <w:color w:val="000000"/>
                <w:sz w:val="16"/>
                <w:szCs w:val="16"/>
                <w:lang w:val="de-DE" w:eastAsia="de-DE"/>
              </w:rPr>
              <w:t>7</w:t>
            </w:r>
          </w:p>
        </w:tc>
      </w:tr>
      <w:tr w:rsidR="00C22BC7" w:rsidRPr="00EC129D" w14:paraId="22B5659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3612C040"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08661BF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single" w:sz="12" w:space="0" w:color="4472C4" w:themeColor="accent1"/>
              <w:right w:val="nil"/>
            </w:tcBorders>
            <w:shd w:val="clear" w:color="auto" w:fill="FFFFFF" w:themeFill="background1"/>
            <w:vAlign w:val="center"/>
          </w:tcPr>
          <w:p w14:paraId="504B757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single" w:sz="12" w:space="0" w:color="4472C4" w:themeColor="accent1"/>
              <w:right w:val="nil"/>
            </w:tcBorders>
            <w:shd w:val="clear" w:color="auto" w:fill="FFFFFF" w:themeFill="background1"/>
            <w:vAlign w:val="center"/>
          </w:tcPr>
          <w:p w14:paraId="79E76DC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3E6ACFD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100.00</w:t>
            </w:r>
          </w:p>
        </w:tc>
      </w:tr>
    </w:tbl>
    <w:p w14:paraId="2406576D" w14:textId="6EEDC2FB"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8</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German respondents – percentages</w:t>
      </w:r>
    </w:p>
    <w:p w14:paraId="2254ABB8" w14:textId="77777777" w:rsidR="00C22BC7" w:rsidRPr="00B641DF" w:rsidRDefault="00C22BC7" w:rsidP="00C22BC7">
      <w:r>
        <w:t xml:space="preserve">The highest percentage for a very important skill can be found at Deep IT skills. 100 % of the respondents think that Basic IT skills, Deep IT skills, technical skills organisational skills and problem-solving skills are important or very important. The skills </w:t>
      </w:r>
      <w:r w:rsidRPr="00EC238D">
        <w:t>Self-awareness and self-management</w:t>
      </w:r>
      <w:r>
        <w:t xml:space="preserve"> (80.9%)</w:t>
      </w:r>
      <w:r w:rsidRPr="00EC238D">
        <w:t xml:space="preserve"> as well as Leadership skills</w:t>
      </w:r>
      <w:r>
        <w:t xml:space="preserve"> (78.2%) are seen by the majority of the German participants as unimportant or less important.</w:t>
      </w:r>
    </w:p>
    <w:p w14:paraId="254C7163" w14:textId="77777777" w:rsidR="00C22BC7" w:rsidRDefault="00C22BC7" w:rsidP="00BF30A3">
      <w:r>
        <w:t>Having a closer look at digitisation (Digitisation is …) a profile can be created. In the following figure the red line describes the rating for the situation today and the black line represents the rating for the situation in the future with regard to a five years perspective. The crosses with the numbers next to it provide always the mean of the rating in this profile row.</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7D972614"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00A697A5"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2143CA8"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2D67B6D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noProof/>
                <w:color w:val="000000"/>
                <w:sz w:val="18"/>
                <w:szCs w:val="18"/>
                <w:lang w:val="de-DE" w:eastAsia="de-DE"/>
              </w:rPr>
              <mc:AlternateContent>
                <mc:Choice Requires="wpg">
                  <w:drawing>
                    <wp:anchor distT="0" distB="0" distL="114300" distR="114300" simplePos="0" relativeHeight="251664384" behindDoc="0" locked="0" layoutInCell="1" allowOverlap="1" wp14:anchorId="3AC7C86D" wp14:editId="1D60D4F8">
                      <wp:simplePos x="0" y="0"/>
                      <wp:positionH relativeFrom="column">
                        <wp:posOffset>368935</wp:posOffset>
                      </wp:positionH>
                      <wp:positionV relativeFrom="paragraph">
                        <wp:posOffset>16510</wp:posOffset>
                      </wp:positionV>
                      <wp:extent cx="304800" cy="2514600"/>
                      <wp:effectExtent l="19050" t="0" r="19050" b="38100"/>
                      <wp:wrapNone/>
                      <wp:docPr id="1073742033" name="Gruppieren 1073742033"/>
                      <wp:cNvGraphicFramePr/>
                      <a:graphic xmlns:a="http://schemas.openxmlformats.org/drawingml/2006/main">
                        <a:graphicData uri="http://schemas.microsoft.com/office/word/2010/wordprocessingGroup">
                          <wpg:wgp>
                            <wpg:cNvGrpSpPr/>
                            <wpg:grpSpPr>
                              <a:xfrm>
                                <a:off x="0" y="0"/>
                                <a:ext cx="304800" cy="2514600"/>
                                <a:chOff x="0" y="0"/>
                                <a:chExt cx="304800" cy="2514600"/>
                              </a:xfrm>
                            </wpg:grpSpPr>
                            <wps:wsp>
                              <wps:cNvPr id="1073742034" name="Gerader Verbinder 1073742034"/>
                              <wps:cNvCnPr/>
                              <wps:spPr>
                                <a:xfrm flipH="1" flipV="1">
                                  <a:off x="30480" y="1661160"/>
                                  <a:ext cx="259080" cy="2590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5" name="Gerader Verbinder 1073742035"/>
                              <wps:cNvCnPr/>
                              <wps:spPr>
                                <a:xfrm flipH="1">
                                  <a:off x="0" y="0"/>
                                  <a:ext cx="0" cy="304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6" name="Gerader Verbinder 1073742036"/>
                              <wps:cNvCnPr/>
                              <wps:spPr>
                                <a:xfrm flipH="1" flipV="1">
                                  <a:off x="7620" y="297180"/>
                                  <a:ext cx="205740" cy="25146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7" name="Gerader Verbinder 1073742037"/>
                              <wps:cNvCnPr/>
                              <wps:spPr>
                                <a:xfrm>
                                  <a:off x="30480" y="1051560"/>
                                  <a:ext cx="7620" cy="647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8" name="Gerader Verbinder 1073742038"/>
                              <wps:cNvCnPr/>
                              <wps:spPr>
                                <a:xfrm>
                                  <a:off x="15240" y="2202180"/>
                                  <a:ext cx="15240" cy="31242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9" name="Gerader Verbinder 1073742039"/>
                              <wps:cNvCnPr/>
                              <wps:spPr>
                                <a:xfrm flipH="1">
                                  <a:off x="30480" y="800100"/>
                                  <a:ext cx="175260" cy="266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0" name="Gerader Verbinder 1073742040"/>
                              <wps:cNvCnPr/>
                              <wps:spPr>
                                <a:xfrm flipH="1">
                                  <a:off x="22860" y="1927860"/>
                                  <a:ext cx="281940" cy="2819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50E9C74" id="Gruppieren 1073742033" o:spid="_x0000_s1026" style="position:absolute;margin-left:29.05pt;margin-top:1.3pt;width:24pt;height:198pt;z-index:251664384" coordsize="304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">
                      <v:line id="Gerader Verbinder 1073742034" o:spid="_x0000_s1027" style="position:absolute;flip:x y;visibility:visible;mso-wrap-style:square" from="304,16611" to="2895,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" strokecolor="black [3200]" strokeweight="2.25pt">
                        <v:stroke joinstyle="miter"/>
                      </v:line>
                      <v:line id="Gerader Verbinder 1073742035" o:spid="_x0000_s1028" style="position:absolute;flip:x;visibility:visible;mso-wrap-style:square" from="0,0" to="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" strokecolor="black [3200]" strokeweight="2.25pt">
                        <v:stroke joinstyle="miter"/>
                      </v:line>
                      <v:line id="Gerader Verbinder 1073742036" o:spid="_x0000_s1029" style="position:absolute;flip:x y;visibility:visible;mso-wrap-style:square" from="76,2971" to="2133,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" strokecolor="black [3200]" strokeweight="2.25pt">
                        <v:stroke joinstyle="miter"/>
                      </v:line>
                      <v:line id="Gerader Verbinder 1073742037" o:spid="_x0000_s1030" style="position:absolute;visibility:visible;mso-wrap-style:square" from="304,10515" to="381,1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" strokecolor="black [3200]" strokeweight="2.25pt">
                        <v:stroke joinstyle="miter"/>
                      </v:line>
                      <v:line id="Gerader Verbinder 1073742038" o:spid="_x0000_s1031" style="position:absolute;visibility:visible;mso-wrap-style:square" from="152,22021" to="30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" strokecolor="black [3200]" strokeweight="2.25pt">
                        <v:stroke joinstyle="miter"/>
                      </v:line>
                      <v:line id="Gerader Verbinder 1073742039" o:spid="_x0000_s1032" style="position:absolute;flip:x;visibility:visible;mso-wrap-style:square" from="304,8001" to="2057,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" strokecolor="black [3200]" strokeweight="2.25pt">
                        <v:stroke joinstyle="miter"/>
                      </v:line>
                      <v:line id="Gerader Verbinder 1073742040" o:spid="_x0000_s1033" style="position:absolute;flip:x;visibility:visible;mso-wrap-style:square" from="228,19278" to="30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" strokecolor="black [3200]" strokeweight="2.25pt">
                        <v:stroke joinstyle="miter"/>
                      </v:line>
                    </v:group>
                  </w:pict>
                </mc:Fallback>
              </mc:AlternateContent>
            </w: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EDE828D"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39434A01"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1,80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57AE47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69AF2A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15CF46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619ACB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7203245E"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7DEFA50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2A9CB7E4"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9476B9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r>
              <w:rPr>
                <w:rFonts w:eastAsia="Times New Roman" w:cs="Times New Roman"/>
                <w:color w:val="000000"/>
                <w:sz w:val="18"/>
                <w:szCs w:val="18"/>
                <w:lang w:val="de-DE" w:eastAsia="de-DE"/>
              </w:rPr>
              <w:b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3F7377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5E172E70"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5D5B9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A8FDF6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C7AAF6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9A7468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14A641D"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5EB0D441"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D9A8DA6"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D391B9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2E4DE59"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sz w:val="18"/>
                <w:szCs w:val="18"/>
                <w:lang w:val="de-DE" w:eastAsia="de-DE"/>
              </w:rPr>
              <mc:AlternateContent>
                <mc:Choice Requires="wps">
                  <w:drawing>
                    <wp:anchor distT="0" distB="0" distL="114300" distR="114300" simplePos="0" relativeHeight="251663360" behindDoc="0" locked="0" layoutInCell="1" allowOverlap="1" wp14:anchorId="26D6F0A2" wp14:editId="1EDA35B8">
                      <wp:simplePos x="0" y="0"/>
                      <wp:positionH relativeFrom="column">
                        <wp:posOffset>-10160</wp:posOffset>
                      </wp:positionH>
                      <wp:positionV relativeFrom="paragraph">
                        <wp:posOffset>102235</wp:posOffset>
                      </wp:positionV>
                      <wp:extent cx="0" cy="304800"/>
                      <wp:effectExtent l="19050" t="0" r="19050" b="19050"/>
                      <wp:wrapNone/>
                      <wp:docPr id="1073742041" name="Gerader Verbinder 1073742041"/>
                      <wp:cNvGraphicFramePr/>
                      <a:graphic xmlns:a="http://schemas.openxmlformats.org/drawingml/2006/main">
                        <a:graphicData uri="http://schemas.microsoft.com/office/word/2010/wordprocessingShape">
                          <wps:wsp>
                            <wps:cNvCnPr/>
                            <wps:spPr>
                              <a:xfrm flipH="1">
                                <a:off x="0" y="0"/>
                                <a:ext cx="0" cy="3048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85EA" id="Gerader Verbinder 107374204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8.05pt" to="-.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" strokecolor="black [3200]" strokeweight="2.25pt">
                      <v:stroke joinstyle="miter"/>
                    </v:line>
                  </w:pict>
                </mc:Fallback>
              </mc:AlternateContent>
            </w: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513302C1"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CFD7AD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35F0E1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0AD06E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8EE0D9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6F8BBBC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09F5E70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40CBBCB9"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313C96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921E669"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7490FEE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98F6C3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E3819E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9479B1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B15ED8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4346B0B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7EA5E8E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9AD824A"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06C1CEF"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5E9EE4A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B79140"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6D4BF3E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5D8D2D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A1D479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4F47C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C80E59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7F5E02E"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262E7869"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3DE4B57E"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A137905"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28166AE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F107263"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350148EF"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D57D42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D7312D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2A6BC2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18D6D0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799D64BC"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2D7E9D8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FCE0E36"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F04250D"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5D0E521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9702BA1"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2F4668DA"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B3130D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92C549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4B5270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4A7F88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AF67F4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40C65F03"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6D6DA40C"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23B4B0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7BB4B1A"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473CF751"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8</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8E8B43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256A15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079182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0A109F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2D08AC4A"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0E5CDD98"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537BE8C"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695CD24"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BEB8E1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color w:val="000000"/>
                <w:sz w:val="18"/>
                <w:szCs w:val="18"/>
                <w:lang w:val="de-DE" w:eastAsia="de-DE"/>
              </w:rPr>
              <mc:AlternateContent>
                <mc:Choice Requires="wps">
                  <w:drawing>
                    <wp:anchor distT="0" distB="0" distL="114300" distR="114300" simplePos="0" relativeHeight="251662336" behindDoc="0" locked="0" layoutInCell="1" allowOverlap="1" wp14:anchorId="344B9688" wp14:editId="52DAAC35">
                      <wp:simplePos x="0" y="0"/>
                      <wp:positionH relativeFrom="column">
                        <wp:posOffset>482600</wp:posOffset>
                      </wp:positionH>
                      <wp:positionV relativeFrom="paragraph">
                        <wp:posOffset>-2115185</wp:posOffset>
                      </wp:positionV>
                      <wp:extent cx="7620" cy="2506980"/>
                      <wp:effectExtent l="0" t="0" r="30480" b="26670"/>
                      <wp:wrapNone/>
                      <wp:docPr id="1073742042" name="Gerader Verbinder 1073742042"/>
                      <wp:cNvGraphicFramePr/>
                      <a:graphic xmlns:a="http://schemas.openxmlformats.org/drawingml/2006/main">
                        <a:graphicData uri="http://schemas.microsoft.com/office/word/2010/wordprocessingShape">
                          <wps:wsp>
                            <wps:cNvCnPr/>
                            <wps:spPr>
                              <a:xfrm>
                                <a:off x="0" y="0"/>
                                <a:ext cx="7620" cy="25069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B864F" id="Gerader Verbinder 107374204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66.55pt" to="38.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" strokecolor="red" strokeweight="1.5pt">
                      <v:stroke joinstyle="miter"/>
                    </v:line>
                  </w:pict>
                </mc:Fallback>
              </mc:AlternateContent>
            </w:r>
            <w:r w:rsidRPr="00E13EDE">
              <w:rPr>
                <w:rFonts w:eastAsia="Times New Roman" w:cs="Times New Roman"/>
                <w:color w:val="FF0000"/>
                <w:sz w:val="18"/>
                <w:szCs w:val="18"/>
                <w:lang w:val="de-DE" w:eastAsia="de-DE"/>
              </w:rPr>
              <w:t>X</w:t>
            </w:r>
          </w:p>
          <w:p w14:paraId="66B78C34"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A8AA466"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3D19A0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B0F92A8"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F79F7C5"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65231801"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328F7263"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1BADD408"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6ABF924"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1,2</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E81C9C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14276A5C"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727F754"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3483C49"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53DB680"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B8F419E"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11D4FA35"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4423FD1B" w14:textId="3FB64E8C"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9</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Germany – Means</w:t>
      </w:r>
      <w:r w:rsidRPr="00E72E44">
        <w:rPr>
          <w:i w:val="0"/>
          <w:color w:val="auto"/>
          <w:u w:val="single"/>
        </w:rPr>
        <w:t xml:space="preserve">. </w:t>
      </w:r>
    </w:p>
    <w:p w14:paraId="33B1D70A" w14:textId="77777777" w:rsidR="00C22BC7" w:rsidRDefault="00C22BC7" w:rsidP="00C22BC7"/>
    <w:p w14:paraId="4893797E" w14:textId="77777777" w:rsidR="00C22BC7" w:rsidRPr="00FF2536" w:rsidRDefault="00C22BC7" w:rsidP="00C22BC7">
      <w:r>
        <w:t xml:space="preserve">In addition to this positive trend of estimations for the situation in the future in Germany also 100% (79.1% yes and 20.9% rather yes) of the participants think that </w:t>
      </w:r>
      <w:r w:rsidRPr="007D2342">
        <w:t xml:space="preserve">VET teachers and VET trainers </w:t>
      </w:r>
      <w:r>
        <w:t xml:space="preserve">should </w:t>
      </w:r>
      <w:r w:rsidRPr="007D2342">
        <w:t>support their students with digitisation to foster their learning processes</w:t>
      </w:r>
      <w:r>
        <w:t>.</w:t>
      </w:r>
    </w:p>
    <w:p w14:paraId="5CA8AEF6" w14:textId="77777777" w:rsidR="00C22BC7" w:rsidRDefault="00C22BC7" w:rsidP="00C22BC7">
      <w:r>
        <w:t>In Germany the participants also provided qualitative feedback on opportunities of digitisation which will be displayed here in its categories:</w:t>
      </w:r>
    </w:p>
    <w:p w14:paraId="4E4D0B8D" w14:textId="77777777" w:rsidR="00C22BC7" w:rsidRDefault="00C22BC7" w:rsidP="00CC31B4">
      <w:pPr>
        <w:pStyle w:val="Listenabsatz"/>
        <w:numPr>
          <w:ilvl w:val="0"/>
          <w:numId w:val="10"/>
        </w:numPr>
      </w:pPr>
      <w:r>
        <w:t>Speeding up knowledge (mentioned with the highest frequency of 7 times</w:t>
      </w:r>
    </w:p>
    <w:p w14:paraId="7CC1078C" w14:textId="77777777" w:rsidR="00C22BC7" w:rsidRDefault="00C22BC7" w:rsidP="00CC31B4">
      <w:pPr>
        <w:pStyle w:val="Listenabsatz"/>
        <w:numPr>
          <w:ilvl w:val="0"/>
          <w:numId w:val="10"/>
        </w:numPr>
      </w:pPr>
      <w:r>
        <w:t>Knowledge is increasing</w:t>
      </w:r>
    </w:p>
    <w:p w14:paraId="144B7235" w14:textId="77777777" w:rsidR="00C22BC7" w:rsidRDefault="00C22BC7" w:rsidP="00CC31B4">
      <w:pPr>
        <w:pStyle w:val="Listenabsatz"/>
        <w:numPr>
          <w:ilvl w:val="0"/>
          <w:numId w:val="10"/>
        </w:numPr>
      </w:pPr>
      <w:r>
        <w:t>Processes are quicker</w:t>
      </w:r>
    </w:p>
    <w:p w14:paraId="2D6927E8" w14:textId="77777777" w:rsidR="00C22BC7" w:rsidRDefault="00C22BC7" w:rsidP="00CC31B4">
      <w:pPr>
        <w:pStyle w:val="Listenabsatz"/>
        <w:numPr>
          <w:ilvl w:val="0"/>
          <w:numId w:val="10"/>
        </w:numPr>
      </w:pPr>
      <w:r>
        <w:t>Cost reduction</w:t>
      </w:r>
    </w:p>
    <w:p w14:paraId="362CC227" w14:textId="77777777" w:rsidR="00C22BC7" w:rsidRDefault="00C22BC7" w:rsidP="00CC31B4">
      <w:pPr>
        <w:pStyle w:val="Listenabsatz"/>
        <w:numPr>
          <w:ilvl w:val="0"/>
          <w:numId w:val="10"/>
        </w:numPr>
      </w:pPr>
      <w:r>
        <w:t>More automation</w:t>
      </w:r>
    </w:p>
    <w:p w14:paraId="6E2127F5" w14:textId="77777777" w:rsidR="00C22BC7" w:rsidRDefault="00C22BC7" w:rsidP="00CC31B4">
      <w:pPr>
        <w:pStyle w:val="Listenabsatz"/>
        <w:numPr>
          <w:ilvl w:val="0"/>
          <w:numId w:val="10"/>
        </w:numPr>
      </w:pPr>
      <w:r>
        <w:t>Everybody can get information easily</w:t>
      </w:r>
    </w:p>
    <w:p w14:paraId="0906E163" w14:textId="77777777" w:rsidR="00C22BC7" w:rsidRDefault="00C22BC7" w:rsidP="00CC31B4">
      <w:pPr>
        <w:pStyle w:val="Listenabsatz"/>
        <w:numPr>
          <w:ilvl w:val="0"/>
          <w:numId w:val="10"/>
        </w:numPr>
      </w:pPr>
      <w:r>
        <w:t>Better life standard</w:t>
      </w:r>
    </w:p>
    <w:p w14:paraId="68013E59" w14:textId="77777777" w:rsidR="00C22BC7" w:rsidRDefault="00C22BC7" w:rsidP="00CC31B4">
      <w:pPr>
        <w:pStyle w:val="Listenabsatz"/>
        <w:numPr>
          <w:ilvl w:val="0"/>
          <w:numId w:val="10"/>
        </w:numPr>
      </w:pPr>
      <w:r>
        <w:t>More content</w:t>
      </w:r>
    </w:p>
    <w:p w14:paraId="12C1BCB1" w14:textId="77777777" w:rsidR="00C22BC7" w:rsidRPr="00B641DF" w:rsidRDefault="00C22BC7" w:rsidP="00CC31B4">
      <w:pPr>
        <w:pStyle w:val="Listenabsatz"/>
        <w:numPr>
          <w:ilvl w:val="0"/>
          <w:numId w:val="10"/>
        </w:numPr>
      </w:pPr>
      <w:r>
        <w:t>Less problems</w:t>
      </w:r>
    </w:p>
    <w:p w14:paraId="2D709C68" w14:textId="77777777" w:rsidR="00C22BC7" w:rsidRDefault="00C22BC7" w:rsidP="00C22BC7">
      <w:r>
        <w:t>The qualitative feedback on opportunities of industry 4.0 of the German participants focused on the following categories:</w:t>
      </w:r>
    </w:p>
    <w:p w14:paraId="542D0DE8" w14:textId="77777777" w:rsidR="00C22BC7" w:rsidRDefault="00C22BC7" w:rsidP="00CC31B4">
      <w:pPr>
        <w:pStyle w:val="Listenabsatz"/>
        <w:numPr>
          <w:ilvl w:val="0"/>
          <w:numId w:val="7"/>
        </w:numPr>
      </w:pPr>
      <w:r>
        <w:t>Processes are much smoother (mentioned with the highest frequency of 4 times)</w:t>
      </w:r>
    </w:p>
    <w:p w14:paraId="5F7B6C19" w14:textId="77777777" w:rsidR="00C22BC7" w:rsidRDefault="00C22BC7" w:rsidP="00CC31B4">
      <w:pPr>
        <w:pStyle w:val="Listenabsatz"/>
        <w:numPr>
          <w:ilvl w:val="0"/>
          <w:numId w:val="7"/>
        </w:numPr>
      </w:pPr>
      <w:r>
        <w:t>Easier work</w:t>
      </w:r>
    </w:p>
    <w:p w14:paraId="1CEEEDBA" w14:textId="77777777" w:rsidR="00C22BC7" w:rsidRDefault="00C22BC7" w:rsidP="00CC31B4">
      <w:pPr>
        <w:pStyle w:val="Listenabsatz"/>
        <w:numPr>
          <w:ilvl w:val="0"/>
          <w:numId w:val="7"/>
        </w:numPr>
      </w:pPr>
      <w:r>
        <w:t>Speeding up production</w:t>
      </w:r>
    </w:p>
    <w:p w14:paraId="1522A89A" w14:textId="77777777" w:rsidR="00C22BC7" w:rsidRDefault="00C22BC7" w:rsidP="00CC31B4">
      <w:pPr>
        <w:pStyle w:val="Listenabsatz"/>
        <w:numPr>
          <w:ilvl w:val="0"/>
          <w:numId w:val="7"/>
        </w:numPr>
      </w:pPr>
      <w:r>
        <w:t>More interaction</w:t>
      </w:r>
    </w:p>
    <w:p w14:paraId="6DAADFFA" w14:textId="77777777" w:rsidR="00C22BC7" w:rsidRDefault="00C22BC7" w:rsidP="00CC31B4">
      <w:pPr>
        <w:pStyle w:val="Listenabsatz"/>
        <w:numPr>
          <w:ilvl w:val="0"/>
          <w:numId w:val="7"/>
        </w:numPr>
      </w:pPr>
      <w:r>
        <w:t>Better overview</w:t>
      </w:r>
    </w:p>
    <w:p w14:paraId="4F5F7753" w14:textId="77777777" w:rsidR="00C22BC7" w:rsidRDefault="00C22BC7" w:rsidP="00CC31B4">
      <w:pPr>
        <w:pStyle w:val="Listenabsatz"/>
        <w:numPr>
          <w:ilvl w:val="0"/>
          <w:numId w:val="7"/>
        </w:numPr>
      </w:pPr>
      <w:r>
        <w:t>Clear information on work structures</w:t>
      </w:r>
    </w:p>
    <w:p w14:paraId="1C718E96" w14:textId="77777777" w:rsidR="00C22BC7" w:rsidRDefault="00C22BC7" w:rsidP="00CC31B4">
      <w:pPr>
        <w:pStyle w:val="Listenabsatz"/>
        <w:numPr>
          <w:ilvl w:val="0"/>
          <w:numId w:val="7"/>
        </w:numPr>
      </w:pPr>
      <w:r>
        <w:t>Smart products</w:t>
      </w:r>
    </w:p>
    <w:p w14:paraId="4B77C564" w14:textId="77777777" w:rsidR="00C22BC7" w:rsidRDefault="00C22BC7" w:rsidP="00CC31B4">
      <w:pPr>
        <w:pStyle w:val="Listenabsatz"/>
        <w:numPr>
          <w:ilvl w:val="0"/>
          <w:numId w:val="7"/>
        </w:numPr>
      </w:pPr>
      <w:r>
        <w:t>Services can be increased</w:t>
      </w:r>
    </w:p>
    <w:p w14:paraId="4CDC704F" w14:textId="77777777" w:rsidR="00C22BC7" w:rsidRDefault="00C22BC7" w:rsidP="00CC31B4">
      <w:pPr>
        <w:pStyle w:val="Listenabsatz"/>
        <w:numPr>
          <w:ilvl w:val="0"/>
          <w:numId w:val="7"/>
        </w:numPr>
      </w:pPr>
      <w:r>
        <w:t>new markets</w:t>
      </w:r>
    </w:p>
    <w:p w14:paraId="3FCD5E84" w14:textId="77777777" w:rsidR="00C22BC7" w:rsidRDefault="00C22BC7" w:rsidP="00CC31B4">
      <w:pPr>
        <w:pStyle w:val="Listenabsatz"/>
        <w:numPr>
          <w:ilvl w:val="0"/>
          <w:numId w:val="7"/>
        </w:numPr>
      </w:pPr>
      <w:r>
        <w:t>better in competition</w:t>
      </w:r>
    </w:p>
    <w:p w14:paraId="44AFC34C" w14:textId="77777777" w:rsidR="00C22BC7" w:rsidRDefault="00C22BC7" w:rsidP="00CC31B4">
      <w:pPr>
        <w:pStyle w:val="Listenabsatz"/>
        <w:numPr>
          <w:ilvl w:val="0"/>
          <w:numId w:val="7"/>
        </w:numPr>
      </w:pPr>
      <w:r>
        <w:t>workforce is better involved</w:t>
      </w:r>
    </w:p>
    <w:p w14:paraId="25E4102E" w14:textId="77777777" w:rsidR="00C22BC7" w:rsidRDefault="00C22BC7" w:rsidP="00CC31B4">
      <w:pPr>
        <w:pStyle w:val="Listenabsatz"/>
        <w:numPr>
          <w:ilvl w:val="0"/>
          <w:numId w:val="7"/>
        </w:numPr>
      </w:pPr>
      <w:r>
        <w:t>new possibilities</w:t>
      </w:r>
    </w:p>
    <w:p w14:paraId="394D78D2" w14:textId="77777777" w:rsidR="00C22BC7" w:rsidRDefault="00C22BC7" w:rsidP="00C22BC7">
      <w:r>
        <w:t>Concerning the qualitative question of other challenges of digitisation, the German participants mentioned the next categories:</w:t>
      </w:r>
    </w:p>
    <w:p w14:paraId="6C20EE66" w14:textId="77777777" w:rsidR="00C22BC7" w:rsidRDefault="00C22BC7" w:rsidP="00CC31B4">
      <w:pPr>
        <w:pStyle w:val="Listenabsatz"/>
        <w:numPr>
          <w:ilvl w:val="0"/>
          <w:numId w:val="8"/>
        </w:numPr>
      </w:pPr>
      <w:r>
        <w:t>too much work (mentioned with the highest frequency of 11 times)</w:t>
      </w:r>
    </w:p>
    <w:p w14:paraId="46669E4A" w14:textId="77777777" w:rsidR="00C22BC7" w:rsidRDefault="00C22BC7" w:rsidP="00CC31B4">
      <w:pPr>
        <w:pStyle w:val="Listenabsatz"/>
        <w:numPr>
          <w:ilvl w:val="0"/>
          <w:numId w:val="8"/>
        </w:numPr>
      </w:pPr>
      <w:r>
        <w:t>data security</w:t>
      </w:r>
    </w:p>
    <w:p w14:paraId="69D351A0" w14:textId="77777777" w:rsidR="00C22BC7" w:rsidRDefault="00C22BC7" w:rsidP="00CC31B4">
      <w:pPr>
        <w:pStyle w:val="Listenabsatz"/>
        <w:numPr>
          <w:ilvl w:val="0"/>
          <w:numId w:val="8"/>
        </w:numPr>
      </w:pPr>
      <w:r>
        <w:t>information losses</w:t>
      </w:r>
    </w:p>
    <w:p w14:paraId="6AEF51AC" w14:textId="77777777" w:rsidR="00C22BC7" w:rsidRDefault="00C22BC7" w:rsidP="00CC31B4">
      <w:pPr>
        <w:pStyle w:val="Listenabsatz"/>
        <w:numPr>
          <w:ilvl w:val="0"/>
          <w:numId w:val="8"/>
        </w:numPr>
      </w:pPr>
      <w:r>
        <w:t>no concept</w:t>
      </w:r>
    </w:p>
    <w:p w14:paraId="7A1D188F" w14:textId="77777777" w:rsidR="00C22BC7" w:rsidRDefault="00C22BC7" w:rsidP="00CC31B4">
      <w:pPr>
        <w:pStyle w:val="Listenabsatz"/>
        <w:numPr>
          <w:ilvl w:val="0"/>
          <w:numId w:val="8"/>
        </w:numPr>
      </w:pPr>
      <w:r>
        <w:t>different approaches</w:t>
      </w:r>
    </w:p>
    <w:p w14:paraId="49442780" w14:textId="77777777" w:rsidR="00C22BC7" w:rsidRDefault="00C22BC7" w:rsidP="00CC31B4">
      <w:pPr>
        <w:pStyle w:val="Listenabsatz"/>
        <w:numPr>
          <w:ilvl w:val="0"/>
          <w:numId w:val="8"/>
        </w:numPr>
      </w:pPr>
      <w:r>
        <w:t>cost intensive</w:t>
      </w:r>
    </w:p>
    <w:p w14:paraId="56AC3596" w14:textId="77777777" w:rsidR="00C22BC7" w:rsidRDefault="00C22BC7" w:rsidP="00CC31B4">
      <w:pPr>
        <w:pStyle w:val="Listenabsatz"/>
        <w:numPr>
          <w:ilvl w:val="0"/>
          <w:numId w:val="8"/>
        </w:numPr>
      </w:pPr>
      <w:r>
        <w:t>content not only created by experts</w:t>
      </w:r>
    </w:p>
    <w:p w14:paraId="27909E66" w14:textId="77777777" w:rsidR="00C22BC7" w:rsidRDefault="00C22BC7" w:rsidP="00CC31B4">
      <w:pPr>
        <w:pStyle w:val="Listenabsatz"/>
        <w:numPr>
          <w:ilvl w:val="0"/>
          <w:numId w:val="8"/>
        </w:numPr>
      </w:pPr>
      <w:r>
        <w:t>financing is complicated</w:t>
      </w:r>
    </w:p>
    <w:p w14:paraId="72197FE6" w14:textId="77777777" w:rsidR="00C22BC7" w:rsidRDefault="00C22BC7" w:rsidP="00C22BC7">
      <w:r>
        <w:t>Regarding the qualitative categories on challenges of industry 4.0 the respondents answered:</w:t>
      </w:r>
    </w:p>
    <w:p w14:paraId="574C9A62" w14:textId="77777777" w:rsidR="00C22BC7" w:rsidRDefault="00C22BC7" w:rsidP="00CC31B4">
      <w:pPr>
        <w:pStyle w:val="Listenabsatz"/>
        <w:numPr>
          <w:ilvl w:val="0"/>
          <w:numId w:val="9"/>
        </w:numPr>
      </w:pPr>
      <w:r>
        <w:t>data security (mentioned with the highest frequency of 12 times)</w:t>
      </w:r>
    </w:p>
    <w:p w14:paraId="30CB76F2" w14:textId="77777777" w:rsidR="00C22BC7" w:rsidRDefault="00C22BC7" w:rsidP="00CC31B4">
      <w:pPr>
        <w:pStyle w:val="Listenabsatz"/>
        <w:numPr>
          <w:ilvl w:val="0"/>
          <w:numId w:val="9"/>
        </w:numPr>
      </w:pPr>
      <w:r>
        <w:t>workload</w:t>
      </w:r>
    </w:p>
    <w:p w14:paraId="089EF77C" w14:textId="77777777" w:rsidR="00C22BC7" w:rsidRDefault="00C22BC7" w:rsidP="00CC31B4">
      <w:pPr>
        <w:pStyle w:val="Listenabsatz"/>
        <w:numPr>
          <w:ilvl w:val="0"/>
          <w:numId w:val="9"/>
        </w:numPr>
      </w:pPr>
      <w:r>
        <w:t xml:space="preserve">no process </w:t>
      </w:r>
      <w:proofErr w:type="gramStart"/>
      <w:r>
        <w:t>overview</w:t>
      </w:r>
      <w:proofErr w:type="gramEnd"/>
    </w:p>
    <w:p w14:paraId="55891428" w14:textId="77777777" w:rsidR="00C22BC7" w:rsidRDefault="00C22BC7" w:rsidP="00CC31B4">
      <w:pPr>
        <w:pStyle w:val="Listenabsatz"/>
        <w:numPr>
          <w:ilvl w:val="0"/>
          <w:numId w:val="9"/>
        </w:numPr>
      </w:pPr>
      <w:r>
        <w:t>high costs</w:t>
      </w:r>
    </w:p>
    <w:p w14:paraId="06D720A5" w14:textId="77777777" w:rsidR="00C22BC7" w:rsidRDefault="00C22BC7" w:rsidP="00CC31B4">
      <w:pPr>
        <w:pStyle w:val="Listenabsatz"/>
        <w:numPr>
          <w:ilvl w:val="0"/>
          <w:numId w:val="9"/>
        </w:numPr>
      </w:pPr>
      <w:r>
        <w:t>only experts are aware of industry 4.0</w:t>
      </w:r>
    </w:p>
    <w:p w14:paraId="060C12D1" w14:textId="77777777" w:rsidR="00C22BC7" w:rsidRDefault="00C22BC7" w:rsidP="00CC31B4">
      <w:pPr>
        <w:pStyle w:val="Listenabsatz"/>
        <w:numPr>
          <w:ilvl w:val="0"/>
          <w:numId w:val="9"/>
        </w:numPr>
      </w:pPr>
      <w:r>
        <w:t>different in every enterprise</w:t>
      </w:r>
    </w:p>
    <w:p w14:paraId="183A8A3C" w14:textId="77777777" w:rsidR="00C22BC7" w:rsidRDefault="00C22BC7" w:rsidP="00CC31B4">
      <w:pPr>
        <w:pStyle w:val="Listenabsatz"/>
        <w:numPr>
          <w:ilvl w:val="0"/>
          <w:numId w:val="9"/>
        </w:numPr>
      </w:pPr>
      <w:r>
        <w:t>need to teach industry 4.0 and digitisation</w:t>
      </w:r>
    </w:p>
    <w:p w14:paraId="18D5DD04" w14:textId="77777777" w:rsidR="00C22BC7" w:rsidRDefault="00C22BC7" w:rsidP="00BF30A3">
      <w:r>
        <w:t>Interesting is here that there a cost effects mentioned as opportunities (low costs) and challenges (high costs) and also a similar situation regarding getting overview (opportunity: better overview; challenge:</w:t>
      </w:r>
      <w:r w:rsidRPr="003535C0">
        <w:t xml:space="preserve"> </w:t>
      </w:r>
      <w:r>
        <w:t>no process overview). The participant seems to have different ideas or estimations concerning these topics.</w:t>
      </w:r>
    </w:p>
    <w:p w14:paraId="5F8CA54A" w14:textId="77777777" w:rsidR="00BF30A3" w:rsidRDefault="00BF30A3" w:rsidP="00BF30A3"/>
    <w:p w14:paraId="31ADE29F" w14:textId="77777777" w:rsidR="00C22BC7" w:rsidRPr="00374382" w:rsidRDefault="00C22BC7" w:rsidP="00C22BC7">
      <w:pPr>
        <w:pStyle w:val="berschrift1"/>
        <w:numPr>
          <w:ilvl w:val="0"/>
          <w:numId w:val="0"/>
        </w:numPr>
        <w:rPr>
          <w:lang w:val="en-GB"/>
        </w:rPr>
      </w:pPr>
      <w:bookmarkStart w:id="9" w:name="_Toc66868440"/>
      <w:bookmarkStart w:id="10" w:name="_Toc66959160"/>
      <w:r>
        <w:rPr>
          <w:lang w:val="en-GB"/>
        </w:rPr>
        <w:t>II.III</w:t>
      </w:r>
      <w:r w:rsidRPr="00374382">
        <w:rPr>
          <w:lang w:val="en-GB"/>
        </w:rPr>
        <w:t xml:space="preserve"> </w:t>
      </w:r>
      <w:r>
        <w:rPr>
          <w:lang w:val="en-GB"/>
        </w:rPr>
        <w:t>Insights into the results from Romania</w:t>
      </w:r>
      <w:bookmarkEnd w:id="9"/>
      <w:bookmarkEnd w:id="10"/>
    </w:p>
    <w:p w14:paraId="76DBC653" w14:textId="77777777" w:rsidR="00C22BC7" w:rsidRDefault="00C22BC7" w:rsidP="00C22BC7">
      <w:r>
        <w:t>In Romania N= 111 participants responded to the study. With regard to Romania 60% of the respondents were female and 38% were male. 2 % would rather not say anything about gender. The majority of the respondents was up to 30 years old (52%) but the study integrated here participants of all age groups. But just 3% were over 60 years old.</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6047FE08"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685452D0"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05F9EEBA"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29</w:t>
            </w:r>
          </w:p>
        </w:tc>
      </w:tr>
      <w:tr w:rsidR="00C22BC7" w:rsidRPr="00A54BDB" w14:paraId="1EB8BB08"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44E9560B"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4696B55E"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23</w:t>
            </w:r>
          </w:p>
        </w:tc>
      </w:tr>
      <w:tr w:rsidR="00C22BC7" w:rsidRPr="00A54BDB" w14:paraId="308753B7"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2FEBDA4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0620B9DF"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19</w:t>
            </w:r>
          </w:p>
        </w:tc>
      </w:tr>
      <w:tr w:rsidR="00C22BC7" w:rsidRPr="00A54BDB" w14:paraId="37F775A7"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2A353B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5ECEA0B0"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15</w:t>
            </w:r>
          </w:p>
        </w:tc>
      </w:tr>
      <w:tr w:rsidR="00C22BC7" w:rsidRPr="00A54BDB" w14:paraId="4A0EFFEA"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2B6948DB"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011CD473"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11</w:t>
            </w:r>
          </w:p>
        </w:tc>
      </w:tr>
      <w:tr w:rsidR="00C22BC7" w:rsidRPr="00A54BDB" w14:paraId="302E825A"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C7CA06E"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14237AE6"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3</w:t>
            </w:r>
          </w:p>
        </w:tc>
      </w:tr>
    </w:tbl>
    <w:p w14:paraId="034B8466" w14:textId="4481E431"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10</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Romania - Percentages</w:t>
      </w:r>
      <w:r w:rsidRPr="00E72E44">
        <w:rPr>
          <w:i w:val="0"/>
          <w:color w:val="auto"/>
          <w:u w:val="single"/>
        </w:rPr>
        <w:t xml:space="preserve">. </w:t>
      </w:r>
    </w:p>
    <w:p w14:paraId="0322FE65" w14:textId="77777777" w:rsidR="00C22BC7" w:rsidRDefault="00C22BC7" w:rsidP="00C22BC7">
      <w:r>
        <w:t>20 % of the people who answered to the questionnaire in Romania were teachers and 38% were learners. The third largest group were business or company owners with 10% of all Romanian respondents. With regard to their status 19% were active at a primary school and 11% were active in a secondary school. The other teachers 3% of the respondents came from vocational schools. 10 % of the participants in Romania were active at a university and also 10% at another educational institution. 18% of the people were active at a company. Some people worked at chambers (3%), at an employer’s association (8%) or at a trade union/ employees association (1%) while the rest provided no answer.</w:t>
      </w:r>
    </w:p>
    <w:p w14:paraId="70862B27" w14:textId="77777777" w:rsidR="00C22BC7" w:rsidRDefault="00C22BC7" w:rsidP="00C22BC7">
      <w:r>
        <w:t>In Romania 92% of the people who took part in the study think that digitisation means optimisation of Business processes using information technology (they selected agree or strongly agree). 90% of the respondents agreed or strongly agreed to the definition that d</w:t>
      </w:r>
      <w:r w:rsidRPr="00F868B0">
        <w:t>igitisation is the process of converting information into a digital (i.e. computer-readable) format.</w:t>
      </w:r>
      <w:r>
        <w:t xml:space="preserve"> Bit less percentages of the respondents, namely 86%, agreed or strongly agreed to the definition that d</w:t>
      </w:r>
      <w:r w:rsidRPr="00F868B0">
        <w:t xml:space="preserve">igitisation is </w:t>
      </w:r>
      <w:r>
        <w:t>a</w:t>
      </w:r>
      <w:r w:rsidRPr="00F868B0">
        <w:t xml:space="preserve"> process of converting economic processes from an analogue to a digital way of work.</w:t>
      </w:r>
      <w:r>
        <w:t xml:space="preserve"> 80% stated that d</w:t>
      </w:r>
      <w:r w:rsidRPr="00F868B0">
        <w:t>igitisation is the process of digital change in society and the digital transformation which is recognized as the digital revolution</w:t>
      </w:r>
      <w:r>
        <w:t>. Moreover, 76% pointed out that d</w:t>
      </w:r>
      <w:r w:rsidRPr="005F5F8C">
        <w:t xml:space="preserve">igitisation </w:t>
      </w:r>
      <w:r>
        <w:t xml:space="preserve">is </w:t>
      </w:r>
      <w:r w:rsidRPr="005F5F8C">
        <w:t>the digital modification of instruments and tools</w:t>
      </w:r>
      <w:r>
        <w:t>. Also 70% of the Romanian respondents think that d</w:t>
      </w:r>
      <w:r w:rsidRPr="005F5F8C">
        <w:t>igitisation means to compress data lossless or lossy.</w:t>
      </w:r>
      <w:r>
        <w:br/>
        <w:t>This is in total quite surprising because all definitions provide a different focus. Always more than 3 quarters of the participants agreed or strongly agreed and seems to hint on the fact that they are not really sure, what is exactly focussed with digitisation or have a good overview what different aspects could be addressed with the same term. A difference between digitisation and digitalisation seems not really be focused. The term industry 4.0 is known by 53% of the Romanian participants which is just a bit more than half of the respondents. Regarding challenges which go along with digitisation most of the respondents agreed or strongly agreed to challenges for society (49% + 43% = 92%). But also, other challenges could be seen:</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5F5F8C" w14:paraId="21DA5E6C" w14:textId="77777777" w:rsidTr="005F5ADB">
        <w:trPr>
          <w:trHeight w:val="492"/>
        </w:trPr>
        <w:tc>
          <w:tcPr>
            <w:tcW w:w="4400" w:type="dxa"/>
            <w:tcBorders>
              <w:top w:val="nil"/>
              <w:left w:val="nil"/>
              <w:bottom w:val="single" w:sz="8" w:space="0" w:color="auto"/>
              <w:right w:val="single" w:sz="12" w:space="0" w:color="4472C4" w:themeColor="accent1"/>
            </w:tcBorders>
            <w:shd w:val="clear" w:color="auto" w:fill="auto"/>
            <w:vAlign w:val="center"/>
            <w:hideMark/>
          </w:tcPr>
          <w:p w14:paraId="66326C6D"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w:t>
            </w:r>
          </w:p>
        </w:tc>
        <w:tc>
          <w:tcPr>
            <w:tcW w:w="1000" w:type="dxa"/>
            <w:tcBorders>
              <w:top w:val="single" w:sz="12" w:space="0" w:color="4472C4" w:themeColor="accent1"/>
              <w:left w:val="single" w:sz="12" w:space="0" w:color="4472C4" w:themeColor="accent1"/>
              <w:bottom w:val="single" w:sz="8" w:space="0" w:color="auto"/>
              <w:right w:val="single" w:sz="8" w:space="0" w:color="auto"/>
            </w:tcBorders>
            <w:shd w:val="clear" w:color="auto" w:fill="auto"/>
            <w:vAlign w:val="center"/>
            <w:hideMark/>
          </w:tcPr>
          <w:p w14:paraId="37766E2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556BF4B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29977BE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Disagree</w:t>
            </w:r>
            <w:proofErr w:type="spellEnd"/>
          </w:p>
        </w:tc>
        <w:tc>
          <w:tcPr>
            <w:tcW w:w="1000" w:type="dxa"/>
            <w:tcBorders>
              <w:top w:val="single" w:sz="12" w:space="0" w:color="4472C4" w:themeColor="accent1"/>
              <w:left w:val="nil"/>
              <w:bottom w:val="single" w:sz="8" w:space="0" w:color="auto"/>
              <w:right w:val="single" w:sz="12" w:space="0" w:color="4472C4" w:themeColor="accent1"/>
            </w:tcBorders>
            <w:shd w:val="clear" w:color="auto" w:fill="auto"/>
            <w:vAlign w:val="center"/>
            <w:hideMark/>
          </w:tcPr>
          <w:p w14:paraId="33781C17"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disagree</w:t>
            </w:r>
            <w:proofErr w:type="spellEnd"/>
          </w:p>
        </w:tc>
      </w:tr>
      <w:tr w:rsidR="00C22BC7" w:rsidRPr="005F5F8C" w14:paraId="61E92F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1651453"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society.</w:t>
            </w:r>
          </w:p>
        </w:tc>
        <w:tc>
          <w:tcPr>
            <w:tcW w:w="1000" w:type="dxa"/>
            <w:tcBorders>
              <w:top w:val="nil"/>
              <w:left w:val="single" w:sz="12" w:space="0" w:color="4472C4" w:themeColor="accent1"/>
              <w:bottom w:val="nil"/>
              <w:right w:val="nil"/>
            </w:tcBorders>
            <w:shd w:val="clear" w:color="auto" w:fill="auto"/>
            <w:vAlign w:val="center"/>
            <w:hideMark/>
          </w:tcPr>
          <w:p w14:paraId="2DC98BB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3</w:t>
            </w:r>
          </w:p>
        </w:tc>
        <w:tc>
          <w:tcPr>
            <w:tcW w:w="1000" w:type="dxa"/>
            <w:tcBorders>
              <w:top w:val="nil"/>
              <w:left w:val="nil"/>
              <w:bottom w:val="nil"/>
              <w:right w:val="nil"/>
            </w:tcBorders>
            <w:shd w:val="clear" w:color="auto" w:fill="auto"/>
            <w:vAlign w:val="center"/>
            <w:hideMark/>
          </w:tcPr>
          <w:p w14:paraId="2802DED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38</w:t>
            </w:r>
          </w:p>
        </w:tc>
        <w:tc>
          <w:tcPr>
            <w:tcW w:w="1000" w:type="dxa"/>
            <w:tcBorders>
              <w:top w:val="nil"/>
              <w:left w:val="nil"/>
              <w:bottom w:val="nil"/>
              <w:right w:val="nil"/>
            </w:tcBorders>
            <w:shd w:val="clear" w:color="auto" w:fill="auto"/>
            <w:vAlign w:val="center"/>
            <w:hideMark/>
          </w:tcPr>
          <w:p w14:paraId="112B269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15</w:t>
            </w:r>
          </w:p>
        </w:tc>
        <w:tc>
          <w:tcPr>
            <w:tcW w:w="1000" w:type="dxa"/>
            <w:tcBorders>
              <w:top w:val="nil"/>
              <w:left w:val="nil"/>
              <w:bottom w:val="nil"/>
              <w:right w:val="single" w:sz="12" w:space="0" w:color="4472C4" w:themeColor="accent1"/>
            </w:tcBorders>
            <w:shd w:val="clear" w:color="auto" w:fill="auto"/>
            <w:vAlign w:val="center"/>
            <w:hideMark/>
          </w:tcPr>
          <w:p w14:paraId="3F740B7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p>
        </w:tc>
      </w:tr>
      <w:tr w:rsidR="00C22BC7" w:rsidRPr="005F5F8C" w14:paraId="3EE233D5"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9E319F6"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enterprises / compan</w:t>
            </w:r>
            <w:r>
              <w:rPr>
                <w:rFonts w:ascii="Arial" w:eastAsia="Times New Roman" w:hAnsi="Arial" w:cs="Arial"/>
                <w:color w:val="000000"/>
                <w:sz w:val="18"/>
                <w:szCs w:val="18"/>
                <w:lang w:eastAsia="de-DE"/>
              </w:rPr>
              <w:t>ies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2867C16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43</w:t>
            </w:r>
          </w:p>
        </w:tc>
        <w:tc>
          <w:tcPr>
            <w:tcW w:w="1000" w:type="dxa"/>
            <w:tcBorders>
              <w:top w:val="nil"/>
              <w:left w:val="nil"/>
              <w:bottom w:val="nil"/>
              <w:right w:val="nil"/>
            </w:tcBorders>
            <w:shd w:val="clear" w:color="000000" w:fill="DBE5F1"/>
            <w:vAlign w:val="center"/>
            <w:hideMark/>
          </w:tcPr>
          <w:p w14:paraId="2F73F18D"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9</w:t>
            </w:r>
          </w:p>
        </w:tc>
        <w:tc>
          <w:tcPr>
            <w:tcW w:w="1000" w:type="dxa"/>
            <w:tcBorders>
              <w:top w:val="nil"/>
              <w:left w:val="nil"/>
              <w:bottom w:val="nil"/>
              <w:right w:val="nil"/>
            </w:tcBorders>
            <w:shd w:val="clear" w:color="000000" w:fill="DBE5F1"/>
            <w:vAlign w:val="center"/>
            <w:hideMark/>
          </w:tcPr>
          <w:p w14:paraId="0E06733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7</w:t>
            </w:r>
          </w:p>
        </w:tc>
        <w:tc>
          <w:tcPr>
            <w:tcW w:w="1000" w:type="dxa"/>
            <w:tcBorders>
              <w:top w:val="nil"/>
              <w:left w:val="nil"/>
              <w:bottom w:val="nil"/>
              <w:right w:val="single" w:sz="12" w:space="0" w:color="4472C4" w:themeColor="accent1"/>
            </w:tcBorders>
            <w:shd w:val="clear" w:color="000000" w:fill="DBE5F1"/>
            <w:vAlign w:val="center"/>
            <w:hideMark/>
          </w:tcPr>
          <w:p w14:paraId="287F837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p>
        </w:tc>
      </w:tr>
      <w:tr w:rsidR="00C22BC7" w:rsidRPr="005F5F8C" w14:paraId="0BA24AB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6EB4B8C"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everyone.</w:t>
            </w:r>
          </w:p>
        </w:tc>
        <w:tc>
          <w:tcPr>
            <w:tcW w:w="1000" w:type="dxa"/>
            <w:tcBorders>
              <w:top w:val="nil"/>
              <w:left w:val="single" w:sz="12" w:space="0" w:color="4472C4" w:themeColor="accent1"/>
              <w:bottom w:val="nil"/>
              <w:right w:val="nil"/>
            </w:tcBorders>
            <w:shd w:val="clear" w:color="auto" w:fill="auto"/>
            <w:vAlign w:val="center"/>
            <w:hideMark/>
          </w:tcPr>
          <w:p w14:paraId="0BBDF32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1</w:t>
            </w:r>
          </w:p>
        </w:tc>
        <w:tc>
          <w:tcPr>
            <w:tcW w:w="1000" w:type="dxa"/>
            <w:tcBorders>
              <w:top w:val="nil"/>
              <w:left w:val="nil"/>
              <w:bottom w:val="nil"/>
              <w:right w:val="nil"/>
            </w:tcBorders>
            <w:shd w:val="clear" w:color="auto" w:fill="auto"/>
            <w:vAlign w:val="center"/>
            <w:hideMark/>
          </w:tcPr>
          <w:p w14:paraId="112703D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35</w:t>
            </w:r>
          </w:p>
        </w:tc>
        <w:tc>
          <w:tcPr>
            <w:tcW w:w="1000" w:type="dxa"/>
            <w:tcBorders>
              <w:top w:val="nil"/>
              <w:left w:val="nil"/>
              <w:bottom w:val="nil"/>
              <w:right w:val="nil"/>
            </w:tcBorders>
            <w:shd w:val="clear" w:color="auto" w:fill="auto"/>
            <w:vAlign w:val="center"/>
            <w:hideMark/>
          </w:tcPr>
          <w:p w14:paraId="20CAA6D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22</w:t>
            </w:r>
          </w:p>
        </w:tc>
        <w:tc>
          <w:tcPr>
            <w:tcW w:w="1000" w:type="dxa"/>
            <w:tcBorders>
              <w:top w:val="nil"/>
              <w:left w:val="nil"/>
              <w:bottom w:val="nil"/>
              <w:right w:val="single" w:sz="12" w:space="0" w:color="4472C4" w:themeColor="accent1"/>
            </w:tcBorders>
            <w:shd w:val="clear" w:color="auto" w:fill="auto"/>
            <w:vAlign w:val="center"/>
            <w:hideMark/>
          </w:tcPr>
          <w:p w14:paraId="19707E19"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w:t>
            </w:r>
          </w:p>
        </w:tc>
      </w:tr>
      <w:tr w:rsidR="00C22BC7" w:rsidRPr="005F5F8C" w14:paraId="3E1A1DAF"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C183852"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teachers/trainer</w:t>
            </w:r>
            <w:r>
              <w:rPr>
                <w:rFonts w:ascii="Arial" w:eastAsia="Times New Roman" w:hAnsi="Arial" w:cs="Arial"/>
                <w:color w:val="000000"/>
                <w:sz w:val="18"/>
                <w:szCs w:val="18"/>
                <w:lang w:eastAsia="de-DE"/>
              </w:rPr>
              <w:t>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7835A1B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41</w:t>
            </w:r>
          </w:p>
        </w:tc>
        <w:tc>
          <w:tcPr>
            <w:tcW w:w="1000" w:type="dxa"/>
            <w:tcBorders>
              <w:top w:val="nil"/>
              <w:left w:val="nil"/>
              <w:bottom w:val="nil"/>
              <w:right w:val="nil"/>
            </w:tcBorders>
            <w:shd w:val="clear" w:color="000000" w:fill="DBE5F1"/>
            <w:vAlign w:val="center"/>
            <w:hideMark/>
          </w:tcPr>
          <w:p w14:paraId="3C88DF8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50</w:t>
            </w:r>
          </w:p>
        </w:tc>
        <w:tc>
          <w:tcPr>
            <w:tcW w:w="1000" w:type="dxa"/>
            <w:tcBorders>
              <w:top w:val="nil"/>
              <w:left w:val="nil"/>
              <w:bottom w:val="nil"/>
              <w:right w:val="nil"/>
            </w:tcBorders>
            <w:shd w:val="clear" w:color="000000" w:fill="DBE5F1"/>
            <w:vAlign w:val="center"/>
            <w:hideMark/>
          </w:tcPr>
          <w:p w14:paraId="69F47BA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6339DE8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 </w:t>
            </w:r>
          </w:p>
        </w:tc>
      </w:tr>
      <w:tr w:rsidR="00C22BC7" w:rsidRPr="005F5F8C" w14:paraId="502EF80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tcPr>
          <w:p w14:paraId="0AF1911A"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learners</w:t>
            </w:r>
            <w:proofErr w:type="gramEnd"/>
            <w:r w:rsidRPr="005F5F8C">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auto" w:fill="auto"/>
            <w:vAlign w:val="center"/>
          </w:tcPr>
          <w:p w14:paraId="705853B5"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val="de-DE" w:eastAsia="de-DE"/>
              </w:rPr>
              <w:t>40</w:t>
            </w:r>
          </w:p>
        </w:tc>
        <w:tc>
          <w:tcPr>
            <w:tcW w:w="1000" w:type="dxa"/>
            <w:tcBorders>
              <w:top w:val="nil"/>
              <w:left w:val="nil"/>
              <w:bottom w:val="nil"/>
              <w:right w:val="nil"/>
            </w:tcBorders>
            <w:shd w:val="clear" w:color="auto" w:fill="auto"/>
            <w:vAlign w:val="center"/>
          </w:tcPr>
          <w:p w14:paraId="0790289D"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9</w:t>
            </w:r>
          </w:p>
        </w:tc>
        <w:tc>
          <w:tcPr>
            <w:tcW w:w="1000" w:type="dxa"/>
            <w:tcBorders>
              <w:top w:val="nil"/>
              <w:left w:val="nil"/>
              <w:bottom w:val="nil"/>
              <w:right w:val="nil"/>
            </w:tcBorders>
            <w:shd w:val="clear" w:color="auto" w:fill="auto"/>
            <w:vAlign w:val="center"/>
          </w:tcPr>
          <w:p w14:paraId="4072CB34"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sidRPr="005F5F8C">
              <w:rPr>
                <w:rFonts w:eastAsia="Times New Roman" w:cs="Times New Roman"/>
                <w:color w:val="000000"/>
                <w:sz w:val="18"/>
                <w:szCs w:val="18"/>
                <w:lang w:val="de-DE" w:eastAsia="de-DE"/>
              </w:rPr>
              <w:t>11</w:t>
            </w:r>
          </w:p>
        </w:tc>
        <w:tc>
          <w:tcPr>
            <w:tcW w:w="1000" w:type="dxa"/>
            <w:tcBorders>
              <w:top w:val="nil"/>
              <w:left w:val="nil"/>
              <w:bottom w:val="nil"/>
              <w:right w:val="single" w:sz="12" w:space="0" w:color="4472C4" w:themeColor="accent1"/>
            </w:tcBorders>
            <w:shd w:val="clear" w:color="auto" w:fill="auto"/>
            <w:vAlign w:val="center"/>
          </w:tcPr>
          <w:p w14:paraId="0EEA5E43"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sidRPr="005F5F8C">
              <w:rPr>
                <w:rFonts w:eastAsia="Times New Roman" w:cs="Times New Roman"/>
                <w:color w:val="000000"/>
                <w:sz w:val="18"/>
                <w:szCs w:val="18"/>
                <w:lang w:val="de-DE" w:eastAsia="de-DE"/>
              </w:rPr>
              <w:t> </w:t>
            </w:r>
            <w:r>
              <w:rPr>
                <w:rFonts w:eastAsia="Times New Roman" w:cs="Times New Roman"/>
                <w:color w:val="000000"/>
                <w:sz w:val="18"/>
                <w:szCs w:val="18"/>
                <w:lang w:val="de-DE" w:eastAsia="de-DE"/>
              </w:rPr>
              <w:t>0</w:t>
            </w:r>
          </w:p>
        </w:tc>
      </w:tr>
      <w:tr w:rsidR="00C22BC7" w:rsidRPr="005F5F8C" w14:paraId="50F8C15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4EEB7AE"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politics.</w:t>
            </w:r>
          </w:p>
        </w:tc>
        <w:tc>
          <w:tcPr>
            <w:tcW w:w="1000" w:type="dxa"/>
            <w:tcBorders>
              <w:top w:val="nil"/>
              <w:left w:val="single" w:sz="12" w:space="0" w:color="4472C4" w:themeColor="accent1"/>
              <w:bottom w:val="nil"/>
              <w:right w:val="nil"/>
            </w:tcBorders>
            <w:shd w:val="clear" w:color="000000" w:fill="DBE5F1"/>
            <w:vAlign w:val="center"/>
            <w:hideMark/>
          </w:tcPr>
          <w:p w14:paraId="4509677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22</w:t>
            </w:r>
          </w:p>
        </w:tc>
        <w:tc>
          <w:tcPr>
            <w:tcW w:w="1000" w:type="dxa"/>
            <w:tcBorders>
              <w:top w:val="nil"/>
              <w:left w:val="nil"/>
              <w:bottom w:val="nil"/>
              <w:right w:val="nil"/>
            </w:tcBorders>
            <w:shd w:val="clear" w:color="000000" w:fill="DBE5F1"/>
            <w:vAlign w:val="center"/>
            <w:hideMark/>
          </w:tcPr>
          <w:p w14:paraId="14D28D6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5</w:t>
            </w:r>
            <w:r>
              <w:rPr>
                <w:rFonts w:eastAsia="Times New Roman" w:cs="Times New Roman"/>
                <w:color w:val="000000"/>
                <w:sz w:val="18"/>
                <w:szCs w:val="18"/>
                <w:lang w:val="de-DE" w:eastAsia="de-DE"/>
              </w:rPr>
              <w:t>1</w:t>
            </w:r>
          </w:p>
        </w:tc>
        <w:tc>
          <w:tcPr>
            <w:tcW w:w="1000" w:type="dxa"/>
            <w:tcBorders>
              <w:top w:val="nil"/>
              <w:left w:val="nil"/>
              <w:bottom w:val="nil"/>
              <w:right w:val="nil"/>
            </w:tcBorders>
            <w:shd w:val="clear" w:color="000000" w:fill="DBE5F1"/>
            <w:vAlign w:val="center"/>
            <w:hideMark/>
          </w:tcPr>
          <w:p w14:paraId="6C8888F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w:t>
            </w:r>
            <w:r>
              <w:rPr>
                <w:rFonts w:eastAsia="Times New Roman" w:cs="Times New Roman"/>
                <w:color w:val="000000"/>
                <w:sz w:val="18"/>
                <w:szCs w:val="18"/>
                <w:lang w:val="de-DE" w:eastAsia="de-DE"/>
              </w:rPr>
              <w:t>6</w:t>
            </w:r>
          </w:p>
        </w:tc>
        <w:tc>
          <w:tcPr>
            <w:tcW w:w="1000" w:type="dxa"/>
            <w:tcBorders>
              <w:top w:val="nil"/>
              <w:left w:val="nil"/>
              <w:bottom w:val="nil"/>
              <w:right w:val="single" w:sz="12" w:space="0" w:color="4472C4" w:themeColor="accent1"/>
            </w:tcBorders>
            <w:shd w:val="clear" w:color="000000" w:fill="DBE5F1"/>
            <w:vAlign w:val="center"/>
            <w:hideMark/>
          </w:tcPr>
          <w:p w14:paraId="4CFAEA3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p>
        </w:tc>
      </w:tr>
      <w:tr w:rsidR="00C22BC7" w:rsidRPr="005F5F8C" w14:paraId="77ACD75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21EBDC9"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economy.</w:t>
            </w:r>
          </w:p>
        </w:tc>
        <w:tc>
          <w:tcPr>
            <w:tcW w:w="1000" w:type="dxa"/>
            <w:tcBorders>
              <w:top w:val="nil"/>
              <w:left w:val="single" w:sz="12" w:space="0" w:color="4472C4" w:themeColor="accent1"/>
              <w:bottom w:val="single" w:sz="12" w:space="0" w:color="4472C4" w:themeColor="accent1"/>
              <w:right w:val="nil"/>
            </w:tcBorders>
            <w:shd w:val="clear" w:color="auto" w:fill="auto"/>
            <w:vAlign w:val="center"/>
            <w:hideMark/>
          </w:tcPr>
          <w:p w14:paraId="2063C04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39</w:t>
            </w:r>
          </w:p>
        </w:tc>
        <w:tc>
          <w:tcPr>
            <w:tcW w:w="1000" w:type="dxa"/>
            <w:tcBorders>
              <w:top w:val="nil"/>
              <w:left w:val="nil"/>
              <w:bottom w:val="single" w:sz="12" w:space="0" w:color="4472C4" w:themeColor="accent1"/>
              <w:right w:val="nil"/>
            </w:tcBorders>
            <w:shd w:val="clear" w:color="auto" w:fill="auto"/>
            <w:vAlign w:val="center"/>
            <w:hideMark/>
          </w:tcPr>
          <w:p w14:paraId="2DD4522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5</w:t>
            </w:r>
            <w:r>
              <w:rPr>
                <w:rFonts w:eastAsia="Times New Roman" w:cs="Times New Roman"/>
                <w:color w:val="000000"/>
                <w:sz w:val="18"/>
                <w:szCs w:val="18"/>
                <w:lang w:val="de-DE" w:eastAsia="de-DE"/>
              </w:rPr>
              <w:t>1</w:t>
            </w:r>
          </w:p>
        </w:tc>
        <w:tc>
          <w:tcPr>
            <w:tcW w:w="1000" w:type="dxa"/>
            <w:tcBorders>
              <w:top w:val="nil"/>
              <w:left w:val="nil"/>
              <w:bottom w:val="single" w:sz="12" w:space="0" w:color="4472C4" w:themeColor="accent1"/>
              <w:right w:val="nil"/>
            </w:tcBorders>
            <w:shd w:val="clear" w:color="auto" w:fill="auto"/>
            <w:vAlign w:val="center"/>
            <w:hideMark/>
          </w:tcPr>
          <w:p w14:paraId="4560DE17"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9</w:t>
            </w:r>
          </w:p>
        </w:tc>
        <w:tc>
          <w:tcPr>
            <w:tcW w:w="1000" w:type="dxa"/>
            <w:tcBorders>
              <w:top w:val="nil"/>
              <w:left w:val="nil"/>
              <w:bottom w:val="single" w:sz="12" w:space="0" w:color="4472C4" w:themeColor="accent1"/>
              <w:right w:val="single" w:sz="12" w:space="0" w:color="4472C4" w:themeColor="accent1"/>
            </w:tcBorders>
            <w:shd w:val="clear" w:color="auto" w:fill="auto"/>
            <w:vAlign w:val="center"/>
            <w:hideMark/>
          </w:tcPr>
          <w:p w14:paraId="3034E11D"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p>
        </w:tc>
      </w:tr>
    </w:tbl>
    <w:p w14:paraId="3CCD5110" w14:textId="2D2BFB16"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11</w:t>
      </w:r>
      <w:r w:rsidRPr="00E72E44">
        <w:rPr>
          <w:i w:val="0"/>
          <w:color w:val="auto"/>
          <w:u w:val="single"/>
        </w:rPr>
        <w:fldChar w:fldCharType="end"/>
      </w:r>
      <w:r w:rsidRPr="00E72E44">
        <w:rPr>
          <w:i w:val="0"/>
          <w:color w:val="auto"/>
          <w:u w:val="single"/>
        </w:rPr>
        <w:t xml:space="preserve"> </w:t>
      </w:r>
      <w:r>
        <w:rPr>
          <w:i w:val="0"/>
          <w:color w:val="auto"/>
          <w:u w:val="single"/>
        </w:rPr>
        <w:t>Challenges of Digitisation with regard to Romanian respondents - Percentages</w:t>
      </w:r>
      <w:r w:rsidRPr="00E72E44">
        <w:rPr>
          <w:i w:val="0"/>
          <w:color w:val="auto"/>
          <w:u w:val="single"/>
        </w:rPr>
        <w:t xml:space="preserve">. </w:t>
      </w:r>
    </w:p>
    <w:p w14:paraId="2BAB986C" w14:textId="77777777" w:rsidR="00C22BC7" w:rsidRDefault="00C22BC7" w:rsidP="00C22BC7">
      <w:r w:rsidRPr="008A100D">
        <w:t>Digitisation focusses essentially on digital network infrastructure is a statement that 8</w:t>
      </w:r>
      <w:r>
        <w:t>6</w:t>
      </w:r>
      <w:r w:rsidRPr="008A100D">
        <w:t>% of the participants agreed or strongly agreed on. Also 8</w:t>
      </w:r>
      <w:r>
        <w:t>4</w:t>
      </w:r>
      <w:r w:rsidRPr="008A100D">
        <w:t xml:space="preserve">% of the respondents think that digitisation focusses essentially on offering information. </w:t>
      </w:r>
      <w:r>
        <w:t>82</w:t>
      </w:r>
      <w:r w:rsidRPr="008A100D">
        <w:t>% see in digitisation a process of data collection. 7</w:t>
      </w:r>
      <w:r>
        <w:t>8</w:t>
      </w:r>
      <w:r w:rsidRPr="008A100D">
        <w:t xml:space="preserve"> % pointed out that digitisation focusses essentially on enhancing processes</w:t>
      </w:r>
      <w:r>
        <w:t xml:space="preserve"> while 71% state that d</w:t>
      </w:r>
      <w:r w:rsidRPr="00475FCE">
        <w:t>igitisation focusses essentially on data security and privacy</w:t>
      </w:r>
      <w:r>
        <w:t>.</w:t>
      </w:r>
    </w:p>
    <w:p w14:paraId="71033741" w14:textId="77777777" w:rsidR="00C22BC7" w:rsidRDefault="00C22BC7" w:rsidP="00C22BC7">
      <w:r>
        <w:t>Most respondents think that digitisation should be handled by VET providers, 98 participants, followed by 93 respondents who think it should be handled by technical experts and 92% who think it should be handled by teachers and trainers. The lowest percentage of only 55% stated that digitisation should be handled by politicians.</w:t>
      </w:r>
    </w:p>
    <w:p w14:paraId="236BB885" w14:textId="77777777" w:rsidR="00C22BC7" w:rsidRDefault="00C22BC7" w:rsidP="00C22BC7">
      <w:pPr>
        <w:rPr>
          <w:rStyle w:val="st"/>
          <w:lang w:val="en-US"/>
        </w:rPr>
      </w:pPr>
      <w:r>
        <w:t xml:space="preserve">Rating the importance of digitisation today on a scale from 1 to 10 where 1 </w:t>
      </w:r>
      <w:r>
        <w:rPr>
          <w:rStyle w:val="st"/>
        </w:rPr>
        <w:t>stands for</w:t>
      </w:r>
      <w:r>
        <w:rPr>
          <w:rStyle w:val="st"/>
          <w:lang w:val="en-US"/>
        </w:rPr>
        <w:t xml:space="preserve"> unimportant and 10 for important, the mean is 8.15, which is pretty high. With regard to the situation in 5 years the mean goes up to 8.92 which shows that the importance will increase.</w:t>
      </w:r>
    </w:p>
    <w:p w14:paraId="76927C30" w14:textId="77777777" w:rsidR="00C22BC7" w:rsidRDefault="00C22BC7" w:rsidP="00C22BC7">
      <w:pPr>
        <w:rPr>
          <w:lang w:val="en-US"/>
        </w:rPr>
      </w:pPr>
      <w:r>
        <w:rPr>
          <w:lang w:val="en-US"/>
        </w:rPr>
        <w:t>Doing the same rating with regard to industry 4.0 a similar effect can be seen on a level which is just a bit lower. For today the mean of the importance of the change concerning industry 4.0 is 8.11 while for the situation in 5 years it is 8.73. This also shows that the Romanian participants think that the importance of the change by industry 4.0 will increase as well.</w:t>
      </w:r>
    </w:p>
    <w:p w14:paraId="6CB32E47" w14:textId="77777777" w:rsidR="00C22BC7" w:rsidRDefault="00C22BC7" w:rsidP="00C22BC7">
      <w:pPr>
        <w:rPr>
          <w:lang w:val="en-US"/>
        </w:rPr>
      </w:pPr>
      <w:r>
        <w:rPr>
          <w:lang w:val="en-US"/>
        </w:rPr>
        <w:t>With regard to the competences which are important for the digital change in society the following results occurred:</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296CCAC8"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310348EA"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6610FAD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347509E4"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909313F"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40B2E0F4"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3E30BEE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DAC21D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5F9AFE0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3</w:t>
            </w:r>
          </w:p>
        </w:tc>
        <w:tc>
          <w:tcPr>
            <w:tcW w:w="1000" w:type="dxa"/>
            <w:tcBorders>
              <w:top w:val="nil"/>
              <w:left w:val="nil"/>
              <w:bottom w:val="nil"/>
              <w:right w:val="nil"/>
            </w:tcBorders>
            <w:shd w:val="clear" w:color="000000" w:fill="DBE5F1"/>
            <w:vAlign w:val="center"/>
            <w:hideMark/>
          </w:tcPr>
          <w:p w14:paraId="580F88D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6</w:t>
            </w:r>
          </w:p>
        </w:tc>
        <w:tc>
          <w:tcPr>
            <w:tcW w:w="1000" w:type="dxa"/>
            <w:tcBorders>
              <w:top w:val="nil"/>
              <w:left w:val="nil"/>
              <w:bottom w:val="nil"/>
              <w:right w:val="nil"/>
            </w:tcBorders>
            <w:shd w:val="clear" w:color="000000" w:fill="DBE5F1"/>
            <w:vAlign w:val="center"/>
            <w:hideMark/>
          </w:tcPr>
          <w:p w14:paraId="6700779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6</w:t>
            </w:r>
          </w:p>
        </w:tc>
        <w:tc>
          <w:tcPr>
            <w:tcW w:w="1000" w:type="dxa"/>
            <w:tcBorders>
              <w:top w:val="nil"/>
              <w:left w:val="nil"/>
              <w:bottom w:val="nil"/>
              <w:right w:val="single" w:sz="12" w:space="0" w:color="4472C4" w:themeColor="accent1"/>
            </w:tcBorders>
            <w:shd w:val="clear" w:color="000000" w:fill="DBE5F1"/>
            <w:vAlign w:val="center"/>
            <w:hideMark/>
          </w:tcPr>
          <w:p w14:paraId="17F8C88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5</w:t>
            </w:r>
          </w:p>
        </w:tc>
      </w:tr>
      <w:tr w:rsidR="00C22BC7" w:rsidRPr="00020215" w14:paraId="765A5FC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F17722F"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1847AF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40</w:t>
            </w:r>
          </w:p>
        </w:tc>
        <w:tc>
          <w:tcPr>
            <w:tcW w:w="1000" w:type="dxa"/>
            <w:tcBorders>
              <w:top w:val="nil"/>
              <w:left w:val="nil"/>
              <w:bottom w:val="nil"/>
              <w:right w:val="nil"/>
            </w:tcBorders>
            <w:shd w:val="clear" w:color="auto" w:fill="auto"/>
            <w:vAlign w:val="center"/>
            <w:hideMark/>
          </w:tcPr>
          <w:p w14:paraId="026E6CB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9</w:t>
            </w:r>
          </w:p>
        </w:tc>
        <w:tc>
          <w:tcPr>
            <w:tcW w:w="1000" w:type="dxa"/>
            <w:tcBorders>
              <w:top w:val="nil"/>
              <w:left w:val="nil"/>
              <w:bottom w:val="nil"/>
              <w:right w:val="nil"/>
            </w:tcBorders>
            <w:shd w:val="clear" w:color="auto" w:fill="auto"/>
            <w:vAlign w:val="center"/>
            <w:hideMark/>
          </w:tcPr>
          <w:p w14:paraId="614D5C4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6FD9172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66F9034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41A287F"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A904EB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5</w:t>
            </w:r>
          </w:p>
        </w:tc>
        <w:tc>
          <w:tcPr>
            <w:tcW w:w="1000" w:type="dxa"/>
            <w:tcBorders>
              <w:top w:val="nil"/>
              <w:left w:val="nil"/>
              <w:bottom w:val="nil"/>
              <w:right w:val="nil"/>
            </w:tcBorders>
            <w:shd w:val="clear" w:color="000000" w:fill="DBE5F1"/>
            <w:vAlign w:val="center"/>
            <w:hideMark/>
          </w:tcPr>
          <w:p w14:paraId="0D281C9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w:t>
            </w:r>
          </w:p>
        </w:tc>
        <w:tc>
          <w:tcPr>
            <w:tcW w:w="1000" w:type="dxa"/>
            <w:tcBorders>
              <w:top w:val="nil"/>
              <w:left w:val="nil"/>
              <w:bottom w:val="nil"/>
              <w:right w:val="nil"/>
            </w:tcBorders>
            <w:shd w:val="clear" w:color="000000" w:fill="DBE5F1"/>
            <w:vAlign w:val="center"/>
            <w:hideMark/>
          </w:tcPr>
          <w:p w14:paraId="56DCC41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2</w:t>
            </w:r>
          </w:p>
        </w:tc>
        <w:tc>
          <w:tcPr>
            <w:tcW w:w="1000" w:type="dxa"/>
            <w:tcBorders>
              <w:top w:val="nil"/>
              <w:left w:val="nil"/>
              <w:bottom w:val="nil"/>
              <w:right w:val="single" w:sz="12" w:space="0" w:color="4472C4" w:themeColor="accent1"/>
            </w:tcBorders>
            <w:shd w:val="clear" w:color="000000" w:fill="DBE5F1"/>
            <w:vAlign w:val="center"/>
            <w:hideMark/>
          </w:tcPr>
          <w:p w14:paraId="6E5C536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150490A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9FF27FC"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CADD80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9</w:t>
            </w:r>
          </w:p>
        </w:tc>
        <w:tc>
          <w:tcPr>
            <w:tcW w:w="1000" w:type="dxa"/>
            <w:tcBorders>
              <w:top w:val="nil"/>
              <w:left w:val="nil"/>
              <w:bottom w:val="nil"/>
              <w:right w:val="nil"/>
            </w:tcBorders>
            <w:shd w:val="clear" w:color="auto" w:fill="auto"/>
            <w:vAlign w:val="center"/>
            <w:hideMark/>
          </w:tcPr>
          <w:p w14:paraId="4446149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4</w:t>
            </w:r>
          </w:p>
        </w:tc>
        <w:tc>
          <w:tcPr>
            <w:tcW w:w="1000" w:type="dxa"/>
            <w:tcBorders>
              <w:top w:val="nil"/>
              <w:left w:val="nil"/>
              <w:bottom w:val="nil"/>
              <w:right w:val="nil"/>
            </w:tcBorders>
            <w:shd w:val="clear" w:color="auto" w:fill="auto"/>
            <w:vAlign w:val="center"/>
            <w:hideMark/>
          </w:tcPr>
          <w:p w14:paraId="4F916CC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4</w:t>
            </w:r>
          </w:p>
        </w:tc>
        <w:tc>
          <w:tcPr>
            <w:tcW w:w="1000" w:type="dxa"/>
            <w:tcBorders>
              <w:top w:val="nil"/>
              <w:left w:val="nil"/>
              <w:bottom w:val="nil"/>
              <w:right w:val="single" w:sz="12" w:space="0" w:color="4472C4" w:themeColor="accent1"/>
            </w:tcBorders>
            <w:shd w:val="clear" w:color="auto" w:fill="auto"/>
            <w:vAlign w:val="center"/>
            <w:hideMark/>
          </w:tcPr>
          <w:p w14:paraId="1905F7E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0C6CBF2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B2DCC1A"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6FBEA3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9</w:t>
            </w:r>
          </w:p>
        </w:tc>
        <w:tc>
          <w:tcPr>
            <w:tcW w:w="1000" w:type="dxa"/>
            <w:tcBorders>
              <w:top w:val="nil"/>
              <w:left w:val="nil"/>
              <w:bottom w:val="nil"/>
              <w:right w:val="nil"/>
            </w:tcBorders>
            <w:shd w:val="clear" w:color="000000" w:fill="DBE5F1"/>
            <w:vAlign w:val="center"/>
            <w:hideMark/>
          </w:tcPr>
          <w:p w14:paraId="1954579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2</w:t>
            </w:r>
          </w:p>
        </w:tc>
        <w:tc>
          <w:tcPr>
            <w:tcW w:w="1000" w:type="dxa"/>
            <w:tcBorders>
              <w:top w:val="nil"/>
              <w:left w:val="nil"/>
              <w:bottom w:val="nil"/>
              <w:right w:val="nil"/>
            </w:tcBorders>
            <w:shd w:val="clear" w:color="000000" w:fill="DBE5F1"/>
            <w:vAlign w:val="center"/>
            <w:hideMark/>
          </w:tcPr>
          <w:p w14:paraId="53B1AE2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7</w:t>
            </w:r>
          </w:p>
        </w:tc>
        <w:tc>
          <w:tcPr>
            <w:tcW w:w="1000" w:type="dxa"/>
            <w:tcBorders>
              <w:top w:val="nil"/>
              <w:left w:val="nil"/>
              <w:bottom w:val="nil"/>
              <w:right w:val="single" w:sz="12" w:space="0" w:color="4472C4" w:themeColor="accent1"/>
            </w:tcBorders>
            <w:shd w:val="clear" w:color="000000" w:fill="DBE5F1"/>
            <w:vAlign w:val="center"/>
            <w:hideMark/>
          </w:tcPr>
          <w:p w14:paraId="6273B82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2</w:t>
            </w:r>
          </w:p>
        </w:tc>
      </w:tr>
      <w:tr w:rsidR="00C22BC7" w:rsidRPr="00020215" w14:paraId="3E104FF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2ED44B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2371A6E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5</w:t>
            </w:r>
            <w:r>
              <w:rPr>
                <w:rFonts w:eastAsia="Times New Roman" w:cs="Times New Roman"/>
                <w:color w:val="000000"/>
                <w:sz w:val="16"/>
                <w:szCs w:val="16"/>
                <w:lang w:val="de-DE" w:eastAsia="de-DE"/>
              </w:rPr>
              <w:t>3</w:t>
            </w:r>
          </w:p>
        </w:tc>
        <w:tc>
          <w:tcPr>
            <w:tcW w:w="1000" w:type="dxa"/>
            <w:tcBorders>
              <w:top w:val="nil"/>
              <w:left w:val="nil"/>
              <w:bottom w:val="nil"/>
              <w:right w:val="nil"/>
            </w:tcBorders>
            <w:shd w:val="clear" w:color="auto" w:fill="auto"/>
            <w:vAlign w:val="center"/>
            <w:hideMark/>
          </w:tcPr>
          <w:p w14:paraId="5A1D9D6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41</w:t>
            </w:r>
          </w:p>
        </w:tc>
        <w:tc>
          <w:tcPr>
            <w:tcW w:w="1000" w:type="dxa"/>
            <w:tcBorders>
              <w:top w:val="nil"/>
              <w:left w:val="nil"/>
              <w:bottom w:val="nil"/>
              <w:right w:val="nil"/>
            </w:tcBorders>
            <w:shd w:val="clear" w:color="auto" w:fill="auto"/>
            <w:vAlign w:val="center"/>
            <w:hideMark/>
          </w:tcPr>
          <w:p w14:paraId="3D2C40F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p>
        </w:tc>
        <w:tc>
          <w:tcPr>
            <w:tcW w:w="1000" w:type="dxa"/>
            <w:tcBorders>
              <w:top w:val="nil"/>
              <w:left w:val="nil"/>
              <w:bottom w:val="nil"/>
              <w:right w:val="single" w:sz="12" w:space="0" w:color="4472C4" w:themeColor="accent1"/>
            </w:tcBorders>
            <w:shd w:val="clear" w:color="auto" w:fill="auto"/>
            <w:vAlign w:val="center"/>
            <w:hideMark/>
          </w:tcPr>
          <w:p w14:paraId="65C47D8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2</w:t>
            </w:r>
          </w:p>
        </w:tc>
      </w:tr>
      <w:tr w:rsidR="00C22BC7" w:rsidRPr="00020215" w14:paraId="6770D4B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2D8080E"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4B9AE5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1</w:t>
            </w:r>
          </w:p>
        </w:tc>
        <w:tc>
          <w:tcPr>
            <w:tcW w:w="1000" w:type="dxa"/>
            <w:tcBorders>
              <w:top w:val="nil"/>
              <w:left w:val="nil"/>
              <w:bottom w:val="nil"/>
              <w:right w:val="nil"/>
            </w:tcBorders>
            <w:shd w:val="clear" w:color="000000" w:fill="DBE5F1"/>
            <w:vAlign w:val="center"/>
            <w:hideMark/>
          </w:tcPr>
          <w:p w14:paraId="626234B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8</w:t>
            </w:r>
          </w:p>
        </w:tc>
        <w:tc>
          <w:tcPr>
            <w:tcW w:w="1000" w:type="dxa"/>
            <w:tcBorders>
              <w:top w:val="nil"/>
              <w:left w:val="nil"/>
              <w:bottom w:val="nil"/>
              <w:right w:val="nil"/>
            </w:tcBorders>
            <w:shd w:val="clear" w:color="000000" w:fill="DBE5F1"/>
            <w:vAlign w:val="center"/>
            <w:hideMark/>
          </w:tcPr>
          <w:p w14:paraId="6C8D4D0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000000" w:fill="DBE5F1"/>
            <w:vAlign w:val="center"/>
            <w:hideMark/>
          </w:tcPr>
          <w:p w14:paraId="03D0419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016E3ED3"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E9D0CF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1A06C76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7</w:t>
            </w:r>
          </w:p>
        </w:tc>
        <w:tc>
          <w:tcPr>
            <w:tcW w:w="1000" w:type="dxa"/>
            <w:tcBorders>
              <w:top w:val="nil"/>
              <w:left w:val="nil"/>
              <w:bottom w:val="nil"/>
              <w:right w:val="nil"/>
            </w:tcBorders>
            <w:shd w:val="clear" w:color="auto" w:fill="auto"/>
            <w:vAlign w:val="center"/>
            <w:hideMark/>
          </w:tcPr>
          <w:p w14:paraId="111BACE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5</w:t>
            </w:r>
          </w:p>
        </w:tc>
        <w:tc>
          <w:tcPr>
            <w:tcW w:w="1000" w:type="dxa"/>
            <w:tcBorders>
              <w:top w:val="nil"/>
              <w:left w:val="nil"/>
              <w:bottom w:val="nil"/>
              <w:right w:val="nil"/>
            </w:tcBorders>
            <w:shd w:val="clear" w:color="auto" w:fill="auto"/>
            <w:vAlign w:val="center"/>
            <w:hideMark/>
          </w:tcPr>
          <w:p w14:paraId="6DC409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5</w:t>
            </w:r>
          </w:p>
        </w:tc>
        <w:tc>
          <w:tcPr>
            <w:tcW w:w="1000" w:type="dxa"/>
            <w:tcBorders>
              <w:top w:val="nil"/>
              <w:left w:val="nil"/>
              <w:bottom w:val="nil"/>
              <w:right w:val="single" w:sz="12" w:space="0" w:color="4472C4" w:themeColor="accent1"/>
            </w:tcBorders>
            <w:shd w:val="clear" w:color="auto" w:fill="auto"/>
            <w:vAlign w:val="center"/>
            <w:hideMark/>
          </w:tcPr>
          <w:p w14:paraId="149A605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3266BC6B"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7D6CE2F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554D08E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075BA18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6151359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0382223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r>
    </w:tbl>
    <w:p w14:paraId="2A57300F" w14:textId="613A68E2"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12</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Romanian respondents - Percentages</w:t>
      </w:r>
      <w:r w:rsidRPr="00E72E44">
        <w:rPr>
          <w:i w:val="0"/>
          <w:color w:val="auto"/>
          <w:u w:val="single"/>
        </w:rPr>
        <w:t xml:space="preserve">. </w:t>
      </w:r>
    </w:p>
    <w:p w14:paraId="6DDB8B75" w14:textId="77777777" w:rsidR="00C22BC7" w:rsidRPr="00FF2536" w:rsidRDefault="00C22BC7" w:rsidP="00C22BC7">
      <w:r w:rsidRPr="00FF2536">
        <w:rPr>
          <w:lang w:val="en-US"/>
        </w:rPr>
        <w:t xml:space="preserve">Here </w:t>
      </w:r>
      <w:r>
        <w:rPr>
          <w:lang w:val="en-US"/>
        </w:rPr>
        <w:t>the</w:t>
      </w:r>
      <w:r w:rsidRPr="00FF2536">
        <w:rPr>
          <w:lang w:val="en-US"/>
        </w:rPr>
        <w:t xml:space="preserve"> important competences are </w:t>
      </w:r>
      <w:r>
        <w:rPr>
          <w:lang w:val="en-US"/>
        </w:rPr>
        <w:t>p</w:t>
      </w:r>
      <w:r w:rsidRPr="00FF2536">
        <w:rPr>
          <w:lang w:val="en-US"/>
        </w:rPr>
        <w:t xml:space="preserve">ractice-related </w:t>
      </w:r>
      <w:r>
        <w:rPr>
          <w:lang w:val="en-US"/>
        </w:rPr>
        <w:t xml:space="preserve">and research related </w:t>
      </w:r>
      <w:r w:rsidRPr="00FF2536">
        <w:rPr>
          <w:lang w:val="en-US"/>
        </w:rPr>
        <w:t xml:space="preserve">competences and communicative competences. But, also the other competence aspects are rated quite high. The highest number of </w:t>
      </w:r>
      <w:r>
        <w:rPr>
          <w:lang w:val="en-US"/>
        </w:rPr>
        <w:t>´</w:t>
      </w:r>
      <w:r w:rsidRPr="00FF2536">
        <w:rPr>
          <w:lang w:val="en-US"/>
        </w:rPr>
        <w:t>very important</w:t>
      </w:r>
      <w:r>
        <w:rPr>
          <w:lang w:val="en-US"/>
        </w:rPr>
        <w:t>´</w:t>
      </w:r>
      <w:r w:rsidRPr="00FF2536">
        <w:rPr>
          <w:lang w:val="en-US"/>
        </w:rPr>
        <w:t xml:space="preserve"> rating</w:t>
      </w:r>
      <w:r>
        <w:rPr>
          <w:lang w:val="en-US"/>
        </w:rPr>
        <w:t>s</w:t>
      </w:r>
      <w:r w:rsidRPr="00FF2536">
        <w:rPr>
          <w:lang w:val="en-US"/>
        </w:rPr>
        <w:t xml:space="preserve"> can be found at </w:t>
      </w:r>
      <w:r>
        <w:rPr>
          <w:lang w:val="en-US"/>
        </w:rPr>
        <w:t>s</w:t>
      </w:r>
      <w:r w:rsidRPr="00FF2536">
        <w:rPr>
          <w:lang w:val="en-US"/>
        </w:rPr>
        <w:t>ubject specific competences</w:t>
      </w:r>
      <w:r>
        <w:rPr>
          <w:lang w:val="en-US"/>
        </w:rPr>
        <w:t>. Here is also the highest percentage of the combined rating of important or very important, which is 90%.</w:t>
      </w:r>
    </w:p>
    <w:p w14:paraId="1A8209CF" w14:textId="77777777" w:rsidR="00C22BC7" w:rsidRDefault="00C22BC7" w:rsidP="00C22BC7">
      <w:r>
        <w:t>With regard to the skills which are important for the digital change in society the participants put the number of persons who voted for very important on e</w:t>
      </w:r>
      <w:r w:rsidRPr="00EC129D">
        <w:t>thical skills</w:t>
      </w:r>
      <w:r>
        <w:t>.</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52C38A0B"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09BEF8E2"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7E5EAFC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18AF9B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B9A4B1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093F0C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565115D9"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3293A47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6518FBE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0A841613"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084F8BE1"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6EB5FA52"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52A6529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FBFFB9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325022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55</w:t>
            </w:r>
          </w:p>
        </w:tc>
        <w:tc>
          <w:tcPr>
            <w:tcW w:w="1000" w:type="dxa"/>
            <w:tcBorders>
              <w:top w:val="nil"/>
              <w:left w:val="nil"/>
              <w:bottom w:val="nil"/>
              <w:right w:val="nil"/>
            </w:tcBorders>
            <w:shd w:val="clear" w:color="000000" w:fill="DBE5F1"/>
            <w:vAlign w:val="center"/>
            <w:hideMark/>
          </w:tcPr>
          <w:p w14:paraId="3DCFF0D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000000" w:fill="DBE5F1"/>
            <w:vAlign w:val="center"/>
            <w:hideMark/>
          </w:tcPr>
          <w:p w14:paraId="6D56AF0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000000" w:fill="DBE5F1"/>
            <w:vAlign w:val="center"/>
            <w:hideMark/>
          </w:tcPr>
          <w:p w14:paraId="3184E73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r>
      <w:tr w:rsidR="00C22BC7" w:rsidRPr="00EC129D" w14:paraId="70E1837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1BB3422"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5CBEEE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55</w:t>
            </w:r>
          </w:p>
        </w:tc>
        <w:tc>
          <w:tcPr>
            <w:tcW w:w="1000" w:type="dxa"/>
            <w:tcBorders>
              <w:top w:val="nil"/>
              <w:left w:val="nil"/>
              <w:bottom w:val="nil"/>
              <w:right w:val="nil"/>
            </w:tcBorders>
            <w:shd w:val="clear" w:color="auto" w:fill="auto"/>
            <w:vAlign w:val="center"/>
            <w:hideMark/>
          </w:tcPr>
          <w:p w14:paraId="4B997CC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auto" w:fill="auto"/>
            <w:vAlign w:val="center"/>
            <w:hideMark/>
          </w:tcPr>
          <w:p w14:paraId="5A55664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auto" w:fill="auto"/>
            <w:vAlign w:val="center"/>
            <w:hideMark/>
          </w:tcPr>
          <w:p w14:paraId="1941157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 </w:t>
            </w:r>
          </w:p>
        </w:tc>
      </w:tr>
      <w:tr w:rsidR="00C22BC7" w:rsidRPr="00EC129D" w14:paraId="05D763F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7D7B7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F7760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43</w:t>
            </w:r>
          </w:p>
        </w:tc>
        <w:tc>
          <w:tcPr>
            <w:tcW w:w="1000" w:type="dxa"/>
            <w:tcBorders>
              <w:top w:val="nil"/>
              <w:left w:val="nil"/>
              <w:bottom w:val="nil"/>
              <w:right w:val="nil"/>
            </w:tcBorders>
            <w:shd w:val="clear" w:color="000000" w:fill="DBE5F1"/>
            <w:vAlign w:val="center"/>
            <w:hideMark/>
          </w:tcPr>
          <w:p w14:paraId="3E76C70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48</w:t>
            </w:r>
          </w:p>
        </w:tc>
        <w:tc>
          <w:tcPr>
            <w:tcW w:w="1000" w:type="dxa"/>
            <w:tcBorders>
              <w:top w:val="nil"/>
              <w:left w:val="nil"/>
              <w:bottom w:val="nil"/>
              <w:right w:val="nil"/>
            </w:tcBorders>
            <w:shd w:val="clear" w:color="000000" w:fill="DBE5F1"/>
            <w:vAlign w:val="center"/>
            <w:hideMark/>
          </w:tcPr>
          <w:p w14:paraId="6DBF0A8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p>
        </w:tc>
        <w:tc>
          <w:tcPr>
            <w:tcW w:w="1000" w:type="dxa"/>
            <w:tcBorders>
              <w:top w:val="nil"/>
              <w:left w:val="nil"/>
              <w:bottom w:val="nil"/>
              <w:right w:val="single" w:sz="12" w:space="0" w:color="4472C4" w:themeColor="accent1"/>
            </w:tcBorders>
            <w:shd w:val="clear" w:color="000000" w:fill="DBE5F1"/>
            <w:vAlign w:val="center"/>
            <w:hideMark/>
          </w:tcPr>
          <w:p w14:paraId="5503977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4105E55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3322AE22"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47F190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35</w:t>
            </w:r>
          </w:p>
        </w:tc>
        <w:tc>
          <w:tcPr>
            <w:tcW w:w="1000" w:type="dxa"/>
            <w:tcBorders>
              <w:top w:val="nil"/>
              <w:left w:val="nil"/>
              <w:bottom w:val="nil"/>
              <w:right w:val="nil"/>
            </w:tcBorders>
            <w:shd w:val="clear" w:color="auto" w:fill="auto"/>
            <w:vAlign w:val="center"/>
            <w:hideMark/>
          </w:tcPr>
          <w:p w14:paraId="2AF10B9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50</w:t>
            </w:r>
          </w:p>
        </w:tc>
        <w:tc>
          <w:tcPr>
            <w:tcW w:w="1000" w:type="dxa"/>
            <w:tcBorders>
              <w:top w:val="nil"/>
              <w:left w:val="nil"/>
              <w:bottom w:val="nil"/>
              <w:right w:val="nil"/>
            </w:tcBorders>
            <w:shd w:val="clear" w:color="auto" w:fill="auto"/>
            <w:vAlign w:val="center"/>
            <w:hideMark/>
          </w:tcPr>
          <w:p w14:paraId="7C56BA6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12</w:t>
            </w:r>
          </w:p>
        </w:tc>
        <w:tc>
          <w:tcPr>
            <w:tcW w:w="1000" w:type="dxa"/>
            <w:tcBorders>
              <w:top w:val="nil"/>
              <w:left w:val="nil"/>
              <w:bottom w:val="nil"/>
              <w:right w:val="single" w:sz="12" w:space="0" w:color="4472C4" w:themeColor="accent1"/>
            </w:tcBorders>
            <w:shd w:val="clear" w:color="auto" w:fill="auto"/>
            <w:vAlign w:val="center"/>
            <w:hideMark/>
          </w:tcPr>
          <w:p w14:paraId="263B039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w:t>
            </w:r>
          </w:p>
        </w:tc>
      </w:tr>
      <w:tr w:rsidR="00C22BC7" w:rsidRPr="00EC129D" w14:paraId="23AE8F0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A3B1B0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887F99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40</w:t>
            </w:r>
          </w:p>
        </w:tc>
        <w:tc>
          <w:tcPr>
            <w:tcW w:w="1000" w:type="dxa"/>
            <w:tcBorders>
              <w:top w:val="nil"/>
              <w:left w:val="nil"/>
              <w:bottom w:val="nil"/>
              <w:right w:val="nil"/>
            </w:tcBorders>
            <w:shd w:val="clear" w:color="000000" w:fill="DBE5F1"/>
            <w:vAlign w:val="center"/>
            <w:hideMark/>
          </w:tcPr>
          <w:p w14:paraId="437FC65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47</w:t>
            </w:r>
          </w:p>
        </w:tc>
        <w:tc>
          <w:tcPr>
            <w:tcW w:w="1000" w:type="dxa"/>
            <w:tcBorders>
              <w:top w:val="nil"/>
              <w:left w:val="nil"/>
              <w:bottom w:val="nil"/>
              <w:right w:val="nil"/>
            </w:tcBorders>
            <w:shd w:val="clear" w:color="000000" w:fill="DBE5F1"/>
            <w:vAlign w:val="center"/>
            <w:hideMark/>
          </w:tcPr>
          <w:p w14:paraId="17E9BED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7D4A3A6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 </w:t>
            </w:r>
          </w:p>
        </w:tc>
      </w:tr>
      <w:tr w:rsidR="00C22BC7" w:rsidRPr="00EC129D" w14:paraId="3B19199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AB0E543"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hideMark/>
          </w:tcPr>
          <w:p w14:paraId="6F583B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30</w:t>
            </w:r>
          </w:p>
        </w:tc>
        <w:tc>
          <w:tcPr>
            <w:tcW w:w="1000" w:type="dxa"/>
            <w:tcBorders>
              <w:top w:val="nil"/>
              <w:left w:val="nil"/>
              <w:bottom w:val="nil"/>
              <w:right w:val="nil"/>
            </w:tcBorders>
            <w:shd w:val="clear" w:color="auto" w:fill="auto"/>
            <w:vAlign w:val="center"/>
            <w:hideMark/>
          </w:tcPr>
          <w:p w14:paraId="26F3F50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49</w:t>
            </w:r>
          </w:p>
        </w:tc>
        <w:tc>
          <w:tcPr>
            <w:tcW w:w="1000" w:type="dxa"/>
            <w:tcBorders>
              <w:top w:val="nil"/>
              <w:left w:val="nil"/>
              <w:bottom w:val="nil"/>
              <w:right w:val="nil"/>
            </w:tcBorders>
            <w:shd w:val="clear" w:color="auto" w:fill="auto"/>
            <w:vAlign w:val="center"/>
            <w:hideMark/>
          </w:tcPr>
          <w:p w14:paraId="780C55F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13</w:t>
            </w:r>
          </w:p>
        </w:tc>
        <w:tc>
          <w:tcPr>
            <w:tcW w:w="1000" w:type="dxa"/>
            <w:tcBorders>
              <w:top w:val="nil"/>
              <w:left w:val="nil"/>
              <w:bottom w:val="nil"/>
              <w:right w:val="single" w:sz="12" w:space="0" w:color="4472C4" w:themeColor="accent1"/>
            </w:tcBorders>
            <w:shd w:val="clear" w:color="auto" w:fill="auto"/>
            <w:vAlign w:val="center"/>
            <w:hideMark/>
          </w:tcPr>
          <w:p w14:paraId="0C4B2D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w:t>
            </w:r>
          </w:p>
        </w:tc>
      </w:tr>
      <w:tr w:rsidR="00C22BC7" w:rsidRPr="00EC129D" w14:paraId="359A66F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CF77B8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D4B342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000000" w:fill="DBE5F1"/>
            <w:vAlign w:val="center"/>
            <w:hideMark/>
          </w:tcPr>
          <w:p w14:paraId="591B85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39</w:t>
            </w:r>
          </w:p>
        </w:tc>
        <w:tc>
          <w:tcPr>
            <w:tcW w:w="1000" w:type="dxa"/>
            <w:tcBorders>
              <w:top w:val="nil"/>
              <w:left w:val="nil"/>
              <w:bottom w:val="nil"/>
              <w:right w:val="nil"/>
            </w:tcBorders>
            <w:shd w:val="clear" w:color="000000" w:fill="DBE5F1"/>
            <w:vAlign w:val="center"/>
            <w:hideMark/>
          </w:tcPr>
          <w:p w14:paraId="0FCBD38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23</w:t>
            </w:r>
          </w:p>
        </w:tc>
        <w:tc>
          <w:tcPr>
            <w:tcW w:w="1000" w:type="dxa"/>
            <w:tcBorders>
              <w:top w:val="nil"/>
              <w:left w:val="nil"/>
              <w:bottom w:val="nil"/>
              <w:right w:val="single" w:sz="12" w:space="0" w:color="4472C4" w:themeColor="accent1"/>
            </w:tcBorders>
            <w:shd w:val="clear" w:color="000000" w:fill="DBE5F1"/>
            <w:vAlign w:val="center"/>
            <w:hideMark/>
          </w:tcPr>
          <w:p w14:paraId="197EEEC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r>
      <w:tr w:rsidR="00C22BC7" w:rsidRPr="00EC129D" w14:paraId="4A304BE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F6CC71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B1E30B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42</w:t>
            </w:r>
          </w:p>
        </w:tc>
        <w:tc>
          <w:tcPr>
            <w:tcW w:w="1000" w:type="dxa"/>
            <w:tcBorders>
              <w:top w:val="nil"/>
              <w:left w:val="nil"/>
              <w:bottom w:val="nil"/>
              <w:right w:val="nil"/>
            </w:tcBorders>
            <w:shd w:val="clear" w:color="auto" w:fill="auto"/>
            <w:vAlign w:val="center"/>
            <w:hideMark/>
          </w:tcPr>
          <w:p w14:paraId="203EDBD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45</w:t>
            </w:r>
          </w:p>
        </w:tc>
        <w:tc>
          <w:tcPr>
            <w:tcW w:w="1000" w:type="dxa"/>
            <w:tcBorders>
              <w:top w:val="nil"/>
              <w:left w:val="nil"/>
              <w:bottom w:val="nil"/>
              <w:right w:val="nil"/>
            </w:tcBorders>
            <w:shd w:val="clear" w:color="auto" w:fill="auto"/>
            <w:vAlign w:val="center"/>
            <w:hideMark/>
          </w:tcPr>
          <w:p w14:paraId="2684329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c>
          <w:tcPr>
            <w:tcW w:w="1000" w:type="dxa"/>
            <w:tcBorders>
              <w:top w:val="nil"/>
              <w:left w:val="nil"/>
              <w:bottom w:val="nil"/>
              <w:right w:val="single" w:sz="12" w:space="0" w:color="4472C4" w:themeColor="accent1"/>
            </w:tcBorders>
            <w:shd w:val="clear" w:color="auto" w:fill="auto"/>
            <w:vAlign w:val="center"/>
            <w:hideMark/>
          </w:tcPr>
          <w:p w14:paraId="3895141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w:t>
            </w:r>
          </w:p>
        </w:tc>
      </w:tr>
      <w:tr w:rsidR="00C22BC7" w:rsidRPr="00EC129D" w14:paraId="22DBF07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9DDF5A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325DBB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35</w:t>
            </w:r>
          </w:p>
        </w:tc>
        <w:tc>
          <w:tcPr>
            <w:tcW w:w="1000" w:type="dxa"/>
            <w:tcBorders>
              <w:top w:val="nil"/>
              <w:left w:val="nil"/>
              <w:bottom w:val="nil"/>
              <w:right w:val="nil"/>
            </w:tcBorders>
            <w:shd w:val="clear" w:color="000000" w:fill="DBE5F1"/>
            <w:vAlign w:val="center"/>
            <w:hideMark/>
          </w:tcPr>
          <w:p w14:paraId="2E6BB3D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48</w:t>
            </w:r>
          </w:p>
        </w:tc>
        <w:tc>
          <w:tcPr>
            <w:tcW w:w="1000" w:type="dxa"/>
            <w:tcBorders>
              <w:top w:val="nil"/>
              <w:left w:val="nil"/>
              <w:bottom w:val="nil"/>
              <w:right w:val="nil"/>
            </w:tcBorders>
            <w:shd w:val="clear" w:color="000000" w:fill="DBE5F1"/>
            <w:vAlign w:val="center"/>
            <w:hideMark/>
          </w:tcPr>
          <w:p w14:paraId="74DFBC5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464A138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p>
        </w:tc>
      </w:tr>
      <w:tr w:rsidR="00C22BC7" w:rsidRPr="00EC129D" w14:paraId="300E29D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AA5F26E"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B524BE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auto" w:fill="auto"/>
            <w:vAlign w:val="center"/>
            <w:hideMark/>
          </w:tcPr>
          <w:p w14:paraId="1F3818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50</w:t>
            </w:r>
          </w:p>
        </w:tc>
        <w:tc>
          <w:tcPr>
            <w:tcW w:w="1000" w:type="dxa"/>
            <w:tcBorders>
              <w:top w:val="nil"/>
              <w:left w:val="nil"/>
              <w:bottom w:val="nil"/>
              <w:right w:val="nil"/>
            </w:tcBorders>
            <w:shd w:val="clear" w:color="auto" w:fill="auto"/>
            <w:vAlign w:val="center"/>
            <w:hideMark/>
          </w:tcPr>
          <w:p w14:paraId="4605001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48E2637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1BB233B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A67E8A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F546C4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000000" w:fill="DBE5F1"/>
            <w:vAlign w:val="center"/>
            <w:hideMark/>
          </w:tcPr>
          <w:p w14:paraId="14CB19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58</w:t>
            </w:r>
          </w:p>
        </w:tc>
        <w:tc>
          <w:tcPr>
            <w:tcW w:w="1000" w:type="dxa"/>
            <w:tcBorders>
              <w:top w:val="nil"/>
              <w:left w:val="nil"/>
              <w:bottom w:val="nil"/>
              <w:right w:val="nil"/>
            </w:tcBorders>
            <w:shd w:val="clear" w:color="000000" w:fill="DBE5F1"/>
            <w:vAlign w:val="center"/>
            <w:hideMark/>
          </w:tcPr>
          <w:p w14:paraId="4EA847B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28D5588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w:t>
            </w:r>
          </w:p>
        </w:tc>
      </w:tr>
      <w:tr w:rsidR="00C22BC7" w:rsidRPr="00EC129D" w14:paraId="6014BA5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E7608C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13BC7A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auto" w:fill="auto"/>
            <w:vAlign w:val="center"/>
            <w:hideMark/>
          </w:tcPr>
          <w:p w14:paraId="5D68550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57</w:t>
            </w:r>
          </w:p>
        </w:tc>
        <w:tc>
          <w:tcPr>
            <w:tcW w:w="1000" w:type="dxa"/>
            <w:tcBorders>
              <w:top w:val="nil"/>
              <w:left w:val="nil"/>
              <w:bottom w:val="nil"/>
              <w:right w:val="nil"/>
            </w:tcBorders>
            <w:shd w:val="clear" w:color="auto" w:fill="auto"/>
            <w:vAlign w:val="center"/>
            <w:hideMark/>
          </w:tcPr>
          <w:p w14:paraId="06938A5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17</w:t>
            </w:r>
          </w:p>
        </w:tc>
        <w:tc>
          <w:tcPr>
            <w:tcW w:w="1000" w:type="dxa"/>
            <w:tcBorders>
              <w:top w:val="nil"/>
              <w:left w:val="nil"/>
              <w:bottom w:val="nil"/>
              <w:right w:val="single" w:sz="12" w:space="0" w:color="4472C4" w:themeColor="accent1"/>
            </w:tcBorders>
            <w:shd w:val="clear" w:color="auto" w:fill="auto"/>
            <w:vAlign w:val="center"/>
            <w:hideMark/>
          </w:tcPr>
          <w:p w14:paraId="652F3BC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w:t>
            </w:r>
          </w:p>
        </w:tc>
      </w:tr>
      <w:tr w:rsidR="00C22BC7" w:rsidRPr="00EC129D" w14:paraId="37DE870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3CE01E"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Pr>
                <w:rFonts w:ascii="Arial" w:eastAsia="Times New Roman" w:hAnsi="Arial" w:cs="Arial"/>
                <w:color w:val="000000"/>
                <w:sz w:val="16"/>
                <w:szCs w:val="16"/>
                <w:lang w:eastAsia="de-DE"/>
              </w:rPr>
              <w:t>Problem-Solving</w:t>
            </w:r>
            <w:r w:rsidRPr="00EC129D">
              <w:rPr>
                <w:rFonts w:ascii="Arial" w:eastAsia="Times New Roman" w:hAnsi="Arial" w:cs="Arial"/>
                <w:color w:val="000000"/>
                <w:sz w:val="16"/>
                <w:szCs w:val="16"/>
                <w:lang w:eastAsia="de-DE"/>
              </w:rPr>
              <w:t xml:space="preserve"> skills</w:t>
            </w:r>
          </w:p>
        </w:tc>
        <w:tc>
          <w:tcPr>
            <w:tcW w:w="1000" w:type="dxa"/>
            <w:tcBorders>
              <w:top w:val="nil"/>
              <w:left w:val="single" w:sz="12" w:space="0" w:color="4472C4" w:themeColor="accent1"/>
              <w:bottom w:val="nil"/>
              <w:right w:val="nil"/>
            </w:tcBorders>
            <w:shd w:val="clear" w:color="000000" w:fill="DBE5F1"/>
            <w:vAlign w:val="center"/>
            <w:hideMark/>
          </w:tcPr>
          <w:p w14:paraId="386E89D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000000" w:fill="DBE5F1"/>
            <w:vAlign w:val="center"/>
            <w:hideMark/>
          </w:tcPr>
          <w:p w14:paraId="03AA8D4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55</w:t>
            </w:r>
          </w:p>
        </w:tc>
        <w:tc>
          <w:tcPr>
            <w:tcW w:w="1000" w:type="dxa"/>
            <w:tcBorders>
              <w:top w:val="nil"/>
              <w:left w:val="nil"/>
              <w:bottom w:val="nil"/>
              <w:right w:val="nil"/>
            </w:tcBorders>
            <w:shd w:val="clear" w:color="000000" w:fill="DBE5F1"/>
            <w:vAlign w:val="center"/>
            <w:hideMark/>
          </w:tcPr>
          <w:p w14:paraId="40FB32B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000000" w:fill="DBE5F1"/>
            <w:vAlign w:val="center"/>
            <w:hideMark/>
          </w:tcPr>
          <w:p w14:paraId="7FD5605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5377146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EEE2C9E"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232A1E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42</w:t>
            </w:r>
          </w:p>
        </w:tc>
        <w:tc>
          <w:tcPr>
            <w:tcW w:w="1000" w:type="dxa"/>
            <w:tcBorders>
              <w:top w:val="nil"/>
              <w:left w:val="nil"/>
              <w:bottom w:val="nil"/>
              <w:right w:val="nil"/>
            </w:tcBorders>
            <w:shd w:val="clear" w:color="auto" w:fill="auto"/>
            <w:vAlign w:val="center"/>
            <w:hideMark/>
          </w:tcPr>
          <w:p w14:paraId="2B7937F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47</w:t>
            </w:r>
          </w:p>
        </w:tc>
        <w:tc>
          <w:tcPr>
            <w:tcW w:w="1000" w:type="dxa"/>
            <w:tcBorders>
              <w:top w:val="nil"/>
              <w:left w:val="nil"/>
              <w:bottom w:val="nil"/>
              <w:right w:val="nil"/>
            </w:tcBorders>
            <w:shd w:val="clear" w:color="auto" w:fill="auto"/>
            <w:vAlign w:val="center"/>
            <w:hideMark/>
          </w:tcPr>
          <w:p w14:paraId="6463CE0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63E496B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1E2F395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A57253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C3B686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46</w:t>
            </w:r>
          </w:p>
        </w:tc>
        <w:tc>
          <w:tcPr>
            <w:tcW w:w="1000" w:type="dxa"/>
            <w:tcBorders>
              <w:top w:val="nil"/>
              <w:left w:val="nil"/>
              <w:bottom w:val="nil"/>
              <w:right w:val="nil"/>
            </w:tcBorders>
            <w:shd w:val="clear" w:color="000000" w:fill="DBE5F1"/>
            <w:vAlign w:val="center"/>
            <w:hideMark/>
          </w:tcPr>
          <w:p w14:paraId="2E2009F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44</w:t>
            </w:r>
          </w:p>
        </w:tc>
        <w:tc>
          <w:tcPr>
            <w:tcW w:w="1000" w:type="dxa"/>
            <w:tcBorders>
              <w:top w:val="nil"/>
              <w:left w:val="nil"/>
              <w:bottom w:val="nil"/>
              <w:right w:val="nil"/>
            </w:tcBorders>
            <w:shd w:val="clear" w:color="000000" w:fill="DBE5F1"/>
            <w:vAlign w:val="center"/>
            <w:hideMark/>
          </w:tcPr>
          <w:p w14:paraId="1E2AE91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c>
          <w:tcPr>
            <w:tcW w:w="1000" w:type="dxa"/>
            <w:tcBorders>
              <w:top w:val="nil"/>
              <w:left w:val="nil"/>
              <w:bottom w:val="nil"/>
              <w:right w:val="single" w:sz="12" w:space="0" w:color="4472C4" w:themeColor="accent1"/>
            </w:tcBorders>
            <w:shd w:val="clear" w:color="000000" w:fill="DBE5F1"/>
            <w:vAlign w:val="center"/>
            <w:hideMark/>
          </w:tcPr>
          <w:p w14:paraId="6F3D4FE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 </w:t>
            </w:r>
          </w:p>
        </w:tc>
      </w:tr>
      <w:tr w:rsidR="00C22BC7" w:rsidRPr="00EC129D" w14:paraId="1190B92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4B8AD1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BD4C1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auto" w:fill="auto"/>
            <w:vAlign w:val="center"/>
            <w:hideMark/>
          </w:tcPr>
          <w:p w14:paraId="7C148CB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42</w:t>
            </w:r>
          </w:p>
        </w:tc>
        <w:tc>
          <w:tcPr>
            <w:tcW w:w="1000" w:type="dxa"/>
            <w:tcBorders>
              <w:top w:val="nil"/>
              <w:left w:val="nil"/>
              <w:bottom w:val="nil"/>
              <w:right w:val="nil"/>
            </w:tcBorders>
            <w:shd w:val="clear" w:color="auto" w:fill="auto"/>
            <w:vAlign w:val="center"/>
            <w:hideMark/>
          </w:tcPr>
          <w:p w14:paraId="3B66F27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16</w:t>
            </w:r>
          </w:p>
        </w:tc>
        <w:tc>
          <w:tcPr>
            <w:tcW w:w="1000" w:type="dxa"/>
            <w:tcBorders>
              <w:top w:val="nil"/>
              <w:left w:val="nil"/>
              <w:bottom w:val="nil"/>
              <w:right w:val="single" w:sz="12" w:space="0" w:color="4472C4" w:themeColor="accent1"/>
            </w:tcBorders>
            <w:shd w:val="clear" w:color="auto" w:fill="auto"/>
            <w:vAlign w:val="center"/>
            <w:hideMark/>
          </w:tcPr>
          <w:p w14:paraId="776FA81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p>
        </w:tc>
      </w:tr>
      <w:tr w:rsidR="00C22BC7" w:rsidRPr="00EC129D" w14:paraId="72E2176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81AC5C8"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36227C9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32</w:t>
            </w:r>
          </w:p>
        </w:tc>
        <w:tc>
          <w:tcPr>
            <w:tcW w:w="1000" w:type="dxa"/>
            <w:tcBorders>
              <w:top w:val="nil"/>
              <w:left w:val="nil"/>
              <w:bottom w:val="nil"/>
              <w:right w:val="nil"/>
            </w:tcBorders>
            <w:shd w:val="clear" w:color="000000" w:fill="DBE5F1"/>
            <w:vAlign w:val="center"/>
            <w:hideMark/>
          </w:tcPr>
          <w:p w14:paraId="6412C5A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41</w:t>
            </w:r>
          </w:p>
        </w:tc>
        <w:tc>
          <w:tcPr>
            <w:tcW w:w="1000" w:type="dxa"/>
            <w:tcBorders>
              <w:top w:val="nil"/>
              <w:left w:val="nil"/>
              <w:bottom w:val="nil"/>
              <w:right w:val="nil"/>
            </w:tcBorders>
            <w:shd w:val="clear" w:color="000000" w:fill="DBE5F1"/>
            <w:vAlign w:val="center"/>
            <w:hideMark/>
          </w:tcPr>
          <w:p w14:paraId="3F34BFB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000000" w:fill="DBE5F1"/>
            <w:vAlign w:val="center"/>
            <w:hideMark/>
          </w:tcPr>
          <w:p w14:paraId="65AB2CC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r>
      <w:tr w:rsidR="00C22BC7" w:rsidRPr="00EC129D" w14:paraId="08AE641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66A891F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6BF4E94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c>
          <w:tcPr>
            <w:tcW w:w="1000" w:type="dxa"/>
            <w:tcBorders>
              <w:top w:val="nil"/>
              <w:left w:val="nil"/>
              <w:bottom w:val="single" w:sz="12" w:space="0" w:color="4472C4" w:themeColor="accent1"/>
              <w:right w:val="nil"/>
            </w:tcBorders>
            <w:shd w:val="clear" w:color="auto" w:fill="FFFFFF" w:themeFill="background1"/>
            <w:vAlign w:val="center"/>
          </w:tcPr>
          <w:p w14:paraId="2DA6313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c>
          <w:tcPr>
            <w:tcW w:w="1000" w:type="dxa"/>
            <w:tcBorders>
              <w:top w:val="nil"/>
              <w:left w:val="nil"/>
              <w:bottom w:val="single" w:sz="12" w:space="0" w:color="4472C4" w:themeColor="accent1"/>
              <w:right w:val="nil"/>
            </w:tcBorders>
            <w:shd w:val="clear" w:color="auto" w:fill="FFFFFF" w:themeFill="background1"/>
            <w:vAlign w:val="center"/>
          </w:tcPr>
          <w:p w14:paraId="5BBBF97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c>
          <w:tcPr>
            <w:tcW w:w="1000"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555DC07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r>
    </w:tbl>
    <w:p w14:paraId="25427051" w14:textId="6E58AF2D"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13</w:t>
      </w:r>
      <w:r w:rsidRPr="00E72E44">
        <w:rPr>
          <w:i w:val="0"/>
          <w:color w:val="auto"/>
          <w:u w:val="single"/>
        </w:rPr>
        <w:fldChar w:fldCharType="end"/>
      </w:r>
      <w:r w:rsidRPr="00E72E44">
        <w:rPr>
          <w:i w:val="0"/>
          <w:color w:val="auto"/>
          <w:u w:val="single"/>
        </w:rPr>
        <w:t xml:space="preserve"> </w:t>
      </w:r>
      <w:r>
        <w:rPr>
          <w:i w:val="0"/>
          <w:color w:val="auto"/>
          <w:u w:val="single"/>
        </w:rPr>
        <w:t xml:space="preserve">Important competences for digital change - Romanian respondents – Number of </w:t>
      </w:r>
      <w:proofErr w:type="spellStart"/>
      <w:r>
        <w:rPr>
          <w:i w:val="0"/>
          <w:color w:val="auto"/>
          <w:u w:val="single"/>
        </w:rPr>
        <w:t>particiants</w:t>
      </w:r>
      <w:proofErr w:type="spellEnd"/>
      <w:r>
        <w:rPr>
          <w:i w:val="0"/>
          <w:color w:val="auto"/>
          <w:u w:val="single"/>
        </w:rPr>
        <w:t xml:space="preserve"> who voted</w:t>
      </w:r>
      <w:r w:rsidRPr="00E72E44">
        <w:rPr>
          <w:i w:val="0"/>
          <w:color w:val="auto"/>
          <w:u w:val="single"/>
        </w:rPr>
        <w:t xml:space="preserve">. </w:t>
      </w:r>
    </w:p>
    <w:p w14:paraId="00DBA27B" w14:textId="77777777" w:rsidR="00C22BC7" w:rsidRDefault="00C22BC7" w:rsidP="00C22BC7">
      <w:r>
        <w:t>The highest numbers of participants who voted with very important or important can be found at deep IT skills (91 participants), technical skills (91 participants), problem-solving</w:t>
      </w:r>
      <w:r w:rsidRPr="00613212">
        <w:t xml:space="preserve"> skills</w:t>
      </w:r>
      <w:r>
        <w:t xml:space="preserve"> (91 participants) and data analysis skills (90 participants).</w:t>
      </w:r>
    </w:p>
    <w:p w14:paraId="04F4EE00" w14:textId="77777777" w:rsidR="00C22BC7" w:rsidRDefault="00C22BC7" w:rsidP="00C22BC7">
      <w:r>
        <w:t>The profile concerning digitisation (Digitisation is …) looks like this in red, when you fill in the means of each row and concerning digitisation with regard to the (Digitisation will be …) like this in black:</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008BCE24"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435B3B03"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DF3AC3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noProof/>
                <w:color w:val="000000"/>
                <w:sz w:val="18"/>
                <w:szCs w:val="18"/>
                <w:lang w:val="de-DE" w:eastAsia="de-DE"/>
              </w:rPr>
              <mc:AlternateContent>
                <mc:Choice Requires="wpg">
                  <w:drawing>
                    <wp:anchor distT="0" distB="0" distL="114300" distR="114300" simplePos="0" relativeHeight="251660288" behindDoc="0" locked="0" layoutInCell="1" allowOverlap="1" wp14:anchorId="2A0D4E10" wp14:editId="5B78895D">
                      <wp:simplePos x="0" y="0"/>
                      <wp:positionH relativeFrom="column">
                        <wp:posOffset>338455</wp:posOffset>
                      </wp:positionH>
                      <wp:positionV relativeFrom="paragraph">
                        <wp:posOffset>103505</wp:posOffset>
                      </wp:positionV>
                      <wp:extent cx="266700" cy="2705100"/>
                      <wp:effectExtent l="19050" t="0" r="19050" b="19050"/>
                      <wp:wrapNone/>
                      <wp:docPr id="1073742043" name="Gruppieren 1073742043"/>
                      <wp:cNvGraphicFramePr/>
                      <a:graphic xmlns:a="http://schemas.openxmlformats.org/drawingml/2006/main">
                        <a:graphicData uri="http://schemas.microsoft.com/office/word/2010/wordprocessingGroup">
                          <wpg:wgp>
                            <wpg:cNvGrpSpPr/>
                            <wpg:grpSpPr>
                              <a:xfrm>
                                <a:off x="0" y="0"/>
                                <a:ext cx="266700" cy="2705100"/>
                                <a:chOff x="0" y="0"/>
                                <a:chExt cx="266700" cy="2705100"/>
                              </a:xfrm>
                            </wpg:grpSpPr>
                            <wps:wsp>
                              <wps:cNvPr id="1073742044" name="Gerader Verbinder 1073742044"/>
                              <wps:cNvCnPr/>
                              <wps:spPr>
                                <a:xfrm>
                                  <a:off x="266700" y="0"/>
                                  <a:ext cx="0" cy="13868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5" name="Gerader Verbinder 1073742045"/>
                              <wps:cNvCnPr/>
                              <wps:spPr>
                                <a:xfrm flipH="1">
                                  <a:off x="243840" y="2217420"/>
                                  <a:ext cx="0" cy="487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6" name="Gerader Verbinder 1073742046"/>
                              <wps:cNvCnPr/>
                              <wps:spPr>
                                <a:xfrm flipH="1">
                                  <a:off x="38100" y="1348740"/>
                                  <a:ext cx="205740" cy="2590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7" name="Gerader Verbinder 1073742047"/>
                              <wps:cNvCnPr/>
                              <wps:spPr>
                                <a:xfrm flipH="1" flipV="1">
                                  <a:off x="0" y="2026920"/>
                                  <a:ext cx="251460" cy="19050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8B2FB3" id="Gruppieren 1073742043" o:spid="_x0000_s1026" style="position:absolute;margin-left:26.65pt;margin-top:8.15pt;width:21pt;height:213pt;z-index:251660288" coordsize="2667,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">
                      <v:line id="Gerader Verbinder 1073742044" o:spid="_x0000_s1027" style="position:absolute;visibility:visible;mso-wrap-style:square" from="2667,0" to="2667,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" strokecolor="black [3200]" strokeweight="2.25pt">
                        <v:stroke joinstyle="miter"/>
                      </v:line>
                      <v:line id="Gerader Verbinder 1073742045" o:spid="_x0000_s1028" style="position:absolute;flip:x;visibility:visible;mso-wrap-style:square" from="2438,22174" to="2438,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" strokecolor="black [3200]" strokeweight="2.25pt">
                        <v:stroke joinstyle="miter"/>
                      </v:line>
                      <v:line id="Gerader Verbinder 1073742046" o:spid="_x0000_s1029" style="position:absolute;flip:x;visibility:visible;mso-wrap-style:square" from="381,13487" to="2438,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" strokecolor="black [3200]" strokeweight="2.25pt">
                        <v:stroke joinstyle="miter"/>
                      </v:line>
                      <v:line id="Gerader Verbinder 1073742047" o:spid="_x0000_s1030" style="position:absolute;flip:x y;visibility:visible;mso-wrap-style:square" from="0,20269" to="2514,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" strokecolor="black [3200]" strokeweight="2.25pt">
                        <v:stroke joinstyle="miter"/>
                      </v:line>
                    </v:group>
                  </w:pict>
                </mc:Fallback>
              </mc:AlternateConten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8230843"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6300A7FD"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sz w:val="18"/>
                <w:szCs w:val="18"/>
                <w:lang w:val="de-DE" w:eastAsia="de-DE"/>
              </w:rPr>
              <mc:AlternateContent>
                <mc:Choice Requires="wpg">
                  <w:drawing>
                    <wp:anchor distT="0" distB="0" distL="114300" distR="114300" simplePos="0" relativeHeight="251661312" behindDoc="0" locked="0" layoutInCell="1" allowOverlap="1" wp14:anchorId="3A3A8E8D" wp14:editId="737B81EC">
                      <wp:simplePos x="0" y="0"/>
                      <wp:positionH relativeFrom="column">
                        <wp:posOffset>470535</wp:posOffset>
                      </wp:positionH>
                      <wp:positionV relativeFrom="paragraph">
                        <wp:posOffset>33020</wp:posOffset>
                      </wp:positionV>
                      <wp:extent cx="236220" cy="2560320"/>
                      <wp:effectExtent l="0" t="0" r="11430" b="30480"/>
                      <wp:wrapNone/>
                      <wp:docPr id="1073742048" name="Gruppieren 1073742048"/>
                      <wp:cNvGraphicFramePr/>
                      <a:graphic xmlns:a="http://schemas.openxmlformats.org/drawingml/2006/main">
                        <a:graphicData uri="http://schemas.microsoft.com/office/word/2010/wordprocessingGroup">
                          <wpg:wgp>
                            <wpg:cNvGrpSpPr/>
                            <wpg:grpSpPr>
                              <a:xfrm>
                                <a:off x="0" y="0"/>
                                <a:ext cx="236220" cy="2560320"/>
                                <a:chOff x="0" y="0"/>
                                <a:chExt cx="236220" cy="2560320"/>
                              </a:xfrm>
                            </wpg:grpSpPr>
                            <wps:wsp>
                              <wps:cNvPr id="1073742049" name="Gerader Verbinder 1073742049"/>
                              <wps:cNvCnPr/>
                              <wps:spPr>
                                <a:xfrm flipV="1">
                                  <a:off x="45720" y="784860"/>
                                  <a:ext cx="190500" cy="2590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0" name="Gerader Verbinder 1073742050"/>
                              <wps:cNvCnPr/>
                              <wps:spPr>
                                <a:xfrm>
                                  <a:off x="0" y="579120"/>
                                  <a:ext cx="220980" cy="2133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1" name="Gerader Verbinder 1073742051"/>
                              <wps:cNvCnPr/>
                              <wps:spPr>
                                <a:xfrm flipH="1">
                                  <a:off x="0" y="0"/>
                                  <a:ext cx="0" cy="571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2" name="Gerader Verbinder 1073742052"/>
                              <wps:cNvCnPr/>
                              <wps:spPr>
                                <a:xfrm flipH="1">
                                  <a:off x="45720" y="1043940"/>
                                  <a:ext cx="7620" cy="151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D136CA" id="Gruppieren 1073742048" o:spid="_x0000_s1026" style="position:absolute;margin-left:37.05pt;margin-top:2.6pt;width:18.6pt;height:201.6pt;z-index:251661312" coordsize="2362,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">
                      <v:line id="Gerader Verbinder 1073742049" o:spid="_x0000_s1027" style="position:absolute;flip:y;visibility:visible;mso-wrap-style:square" from="457,7848" to="2362,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" strokecolor="red" strokeweight="1.5pt">
                        <v:stroke joinstyle="miter"/>
                      </v:line>
                      <v:line id="Gerader Verbinder 1073742050" o:spid="_x0000_s1028" style="position:absolute;visibility:visible;mso-wrap-style:square" from="0,5791" to="220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" strokecolor="red" strokeweight="1.5pt">
                        <v:stroke joinstyle="miter"/>
                      </v:line>
                      <v:line id="Gerader Verbinder 1073742051" o:spid="_x0000_s1029" style="position:absolute;flip:x;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" strokecolor="red" strokeweight="1.5pt">
                        <v:stroke joinstyle="miter"/>
                      </v:line>
                      <v:line id="Gerader Verbinder 1073742052" o:spid="_x0000_s1030" style="position:absolute;flip:x;visibility:visible;mso-wrap-style:square" from="457,10439" to="533,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" strokecolor="red" strokeweight="1.5pt">
                        <v:stroke joinstyle="miter"/>
                      </v:line>
                    </v:group>
                  </w:pict>
                </mc:Fallback>
              </mc:AlternateContent>
            </w: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B3970D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5AB09C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DA3D69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16B2B0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775E87C7"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03C7538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E6FDD79"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4902CB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A116CC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6987A26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36E308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54835C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E432C5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208EFC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1BE38DE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0E885AC3"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0DCF508"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7B0FF3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C3B8326"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02231C0E"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1,8   </w:t>
            </w:r>
            <w:r w:rsidRPr="00E13EDE">
              <w:rPr>
                <w:rFonts w:eastAsia="Times New Roman" w:cs="Times New Roman"/>
                <w:color w:val="FF0000"/>
                <w:sz w:val="18"/>
                <w:szCs w:val="18"/>
                <w:lang w:val="de-DE" w:eastAsia="de-DE"/>
              </w:rPr>
              <w:t>2,2</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7F7F0F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DE52B0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BB155F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D3C6A3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71C43093"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09B481B3"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200E98EC"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B0D646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BD1DF57"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3D720CA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B5C733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04BC7A7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E13EDE">
              <w:rPr>
                <w:rFonts w:eastAsia="Times New Roman" w:cs="Times New Roman"/>
                <w:color w:val="FF0000"/>
                <w:sz w:val="18"/>
                <w:szCs w:val="18"/>
                <w:lang w:val="de-DE" w:eastAsia="de-DE"/>
              </w:rPr>
              <w:t>2,5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DB3FD2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D02AE2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E0263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44263B0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537B43B9"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CE05BEF"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633CA9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BF02347"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0686309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1,7</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502C38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61323F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757E7D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265070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8CB8A0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321A1DE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3AE202D9"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B94153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AFF161B"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36FFE0F3"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1,6</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165ADA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4C2F42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61D168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4F6A9E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5E2350D"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6E35386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EF9C2CB"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EB2AF1A"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noProof/>
                <w:sz w:val="18"/>
                <w:szCs w:val="18"/>
                <w:lang w:val="de-DE" w:eastAsia="de-DE"/>
              </w:rPr>
              <mc:AlternateContent>
                <mc:Choice Requires="wps">
                  <w:drawing>
                    <wp:anchor distT="0" distB="0" distL="114300" distR="114300" simplePos="0" relativeHeight="251659264" behindDoc="0" locked="0" layoutInCell="1" allowOverlap="1" wp14:anchorId="64343E9B" wp14:editId="4352B486">
                      <wp:simplePos x="0" y="0"/>
                      <wp:positionH relativeFrom="column">
                        <wp:posOffset>358775</wp:posOffset>
                      </wp:positionH>
                      <wp:positionV relativeFrom="paragraph">
                        <wp:posOffset>6985</wp:posOffset>
                      </wp:positionV>
                      <wp:extent cx="0" cy="487680"/>
                      <wp:effectExtent l="19050" t="0" r="19050" b="26670"/>
                      <wp:wrapNone/>
                      <wp:docPr id="1073742053" name="Gerader Verbinder 1073742053"/>
                      <wp:cNvGraphicFramePr/>
                      <a:graphic xmlns:a="http://schemas.openxmlformats.org/drawingml/2006/main">
                        <a:graphicData uri="http://schemas.microsoft.com/office/word/2010/wordprocessingShape">
                          <wps:wsp>
                            <wps:cNvCnPr/>
                            <wps:spPr>
                              <a:xfrm flipH="1">
                                <a:off x="0" y="0"/>
                                <a:ext cx="0" cy="4876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339DB" id="Gerader Verbinder 107374205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55pt" to="28.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" strokecolor="black [3200]" strokeweight="2.25pt">
                      <v:stroke joinstyle="miter"/>
                    </v:line>
                  </w:pict>
                </mc:Fallback>
              </mc:AlternateContent>
            </w:r>
            <w:r>
              <w:rPr>
                <w:rFonts w:eastAsia="Times New Roman" w:cs="Times New Roman"/>
                <w:color w:val="000000"/>
                <w:sz w:val="18"/>
                <w:szCs w:val="18"/>
                <w:lang w:val="de-DE" w:eastAsia="de-DE"/>
              </w:rPr>
              <w:t>X</w:t>
            </w:r>
          </w:p>
          <w:p w14:paraId="67F44B9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205B7B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50653CEC"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color w:val="FF0000"/>
                <w:sz w:val="18"/>
                <w:szCs w:val="18"/>
                <w:lang w:val="de-DE" w:eastAsia="de-DE"/>
              </w:rPr>
              <w:t>1,6</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6DEFCF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39BFB7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20A7BE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74093A0"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36C563E"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0F86022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AC1A3E2"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1B8CE46"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69CE1D9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352BCC5"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r w:rsidRPr="00E13EDE">
              <w:rPr>
                <w:rFonts w:eastAsia="Times New Roman" w:cs="Times New Roman"/>
                <w:color w:val="FF0000"/>
                <w:sz w:val="18"/>
                <w:szCs w:val="18"/>
                <w:lang w:val="de-DE" w:eastAsia="de-DE"/>
              </w:rPr>
              <w:br/>
              <w:t>1,7</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82095E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5238B9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FAE32E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8E3EA6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0AA5A3B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2ED9D88B"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30CD913"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EF07802"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A38B0DB"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5BE58A03"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FEC87B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01FE755"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2FA458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64B095E"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77B32686"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335C8888"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76551BB1"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145547"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91867ED"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7857AE7C"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6CDBE83"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E127DF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677F096"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2555B46"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F9B496B"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7FEE8A37" w14:textId="025EC9F0"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14</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Romania – Means</w:t>
      </w:r>
      <w:r w:rsidRPr="00E72E44">
        <w:rPr>
          <w:i w:val="0"/>
          <w:color w:val="auto"/>
          <w:u w:val="single"/>
        </w:rPr>
        <w:t xml:space="preserve">. </w:t>
      </w:r>
    </w:p>
    <w:p w14:paraId="7D3964C0" w14:textId="77777777" w:rsidR="00C22BC7" w:rsidRDefault="00C22BC7" w:rsidP="00C22BC7"/>
    <w:p w14:paraId="1DDB14DC" w14:textId="77777777" w:rsidR="00C22BC7" w:rsidRDefault="00C22BC7" w:rsidP="00C22BC7">
      <w:r>
        <w:t xml:space="preserve">In total in Romania 93% of the participants think that </w:t>
      </w:r>
      <w:r w:rsidRPr="007D2342">
        <w:t xml:space="preserve">VET teachers and VET trainers </w:t>
      </w:r>
      <w:r>
        <w:t xml:space="preserve">should </w:t>
      </w:r>
      <w:r w:rsidRPr="007D2342">
        <w:t>support their students with digitisation to foster their learning processes</w:t>
      </w:r>
      <w:r>
        <w:t>.</w:t>
      </w:r>
    </w:p>
    <w:p w14:paraId="78BC002E" w14:textId="77777777" w:rsidR="00C22BC7" w:rsidRDefault="00C22BC7" w:rsidP="00C22BC7">
      <w:pPr>
        <w:spacing w:line="259" w:lineRule="auto"/>
        <w:jc w:val="left"/>
        <w:rPr>
          <w:b/>
          <w:sz w:val="28"/>
          <w:szCs w:val="28"/>
        </w:rPr>
      </w:pPr>
    </w:p>
    <w:p w14:paraId="5F5FD0C2" w14:textId="77777777" w:rsidR="00C22BC7" w:rsidRPr="00374382" w:rsidRDefault="00C22BC7" w:rsidP="00C22BC7">
      <w:pPr>
        <w:pStyle w:val="berschrift1"/>
        <w:numPr>
          <w:ilvl w:val="0"/>
          <w:numId w:val="0"/>
        </w:numPr>
        <w:rPr>
          <w:lang w:val="en-GB"/>
        </w:rPr>
      </w:pPr>
      <w:bookmarkStart w:id="11" w:name="_Toc66868441"/>
      <w:bookmarkStart w:id="12" w:name="_Toc66959161"/>
      <w:r>
        <w:rPr>
          <w:lang w:val="en-GB"/>
        </w:rPr>
        <w:t>II.IV</w:t>
      </w:r>
      <w:r w:rsidRPr="00374382">
        <w:rPr>
          <w:lang w:val="en-GB"/>
        </w:rPr>
        <w:t xml:space="preserve"> </w:t>
      </w:r>
      <w:r>
        <w:rPr>
          <w:lang w:val="en-GB"/>
        </w:rPr>
        <w:t>Insights into the results from United Kingdom</w:t>
      </w:r>
      <w:bookmarkEnd w:id="11"/>
      <w:bookmarkEnd w:id="12"/>
    </w:p>
    <w:p w14:paraId="79D8799D" w14:textId="77777777" w:rsidR="00C22BC7" w:rsidRDefault="00C22BC7" w:rsidP="00C22BC7">
      <w:r>
        <w:t>In UK N= 103 participants responded to the study. With regard to UK 61.9% of the respondents were female and 38.1% were male. The majority of the respondents was up to 40 years old (61.2%) but the study integrated here participants of all age groups. But just 1% were over 60 years old.</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249469A1"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00BE85C2"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281E118F"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15.3</w:t>
            </w:r>
          </w:p>
        </w:tc>
      </w:tr>
      <w:tr w:rsidR="00C22BC7" w:rsidRPr="00A54BDB" w14:paraId="769D2396"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6CA4F9D3"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1010FBEB"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25.5</w:t>
            </w:r>
          </w:p>
        </w:tc>
      </w:tr>
      <w:tr w:rsidR="00C22BC7" w:rsidRPr="00A54BDB" w14:paraId="0A0BFF34"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056B1AB2"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78EBD309"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20.4</w:t>
            </w:r>
          </w:p>
        </w:tc>
      </w:tr>
      <w:tr w:rsidR="00C22BC7" w:rsidRPr="00A54BDB" w14:paraId="1CFE464D"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094A15FB"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7A39F879"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25.5</w:t>
            </w:r>
          </w:p>
        </w:tc>
      </w:tr>
      <w:tr w:rsidR="00C22BC7" w:rsidRPr="00A54BDB" w14:paraId="64F09123"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61DBB3B0"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44895E39"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12.2</w:t>
            </w:r>
          </w:p>
        </w:tc>
      </w:tr>
      <w:tr w:rsidR="00C22BC7" w:rsidRPr="00A54BDB" w14:paraId="1EBCE241"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7BFCE326"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2FA3172D"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1.0</w:t>
            </w:r>
          </w:p>
        </w:tc>
      </w:tr>
    </w:tbl>
    <w:p w14:paraId="4F40A756" w14:textId="0C4EC2D4"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15</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Romania - Percentages</w:t>
      </w:r>
      <w:r w:rsidRPr="00E72E44">
        <w:rPr>
          <w:i w:val="0"/>
          <w:color w:val="auto"/>
          <w:u w:val="single"/>
        </w:rPr>
        <w:t xml:space="preserve">. </w:t>
      </w:r>
    </w:p>
    <w:p w14:paraId="7E607245" w14:textId="77777777" w:rsidR="00C22BC7" w:rsidRDefault="00C22BC7" w:rsidP="00C22BC7">
      <w:r>
        <w:t>25.5% of the people who answered to the questionnaire in UK were teachers and 37.8% were learners/students. The third largest group of all UK respondents were other types of educational experts with 12.2%. With regard to their status no one was active at a primary school and 17.3% were active in a secondary school. The other teachers 19.4% of the respondents came from VET providers schools. 25.5% were active at universities, 28.6% came from other educational institutions. Some people 7.1% worked at companies and 2.0% at other institutions.</w:t>
      </w:r>
    </w:p>
    <w:p w14:paraId="550CADB6" w14:textId="77777777" w:rsidR="00C22BC7" w:rsidRDefault="00C22BC7" w:rsidP="00C22BC7">
      <w:r>
        <w:t>In UK 100% of the respondents were sure that</w:t>
      </w:r>
      <w:r w:rsidRPr="0008718A">
        <w:t xml:space="preserve"> </w:t>
      </w:r>
      <w:r>
        <w:t>d</w:t>
      </w:r>
      <w:r w:rsidRPr="00F868B0">
        <w:t>igitisation is the process of converting information into a digital (i.e. computer-readable) format.</w:t>
      </w:r>
      <w:r>
        <w:t xml:space="preserve"> At bit less - 99% of the people who took part in the study think that digitisation means optimisation </w:t>
      </w:r>
      <w:r w:rsidRPr="00F868B0">
        <w:t xml:space="preserve">is </w:t>
      </w:r>
      <w:r>
        <w:t>a</w:t>
      </w:r>
      <w:r w:rsidRPr="00F868B0">
        <w:t xml:space="preserve"> process of converting economic processes from an analogue to a digital way of work</w:t>
      </w:r>
      <w:r>
        <w:t>. They selected agree or strongly agree. 95.1 % of the respondents stated that</w:t>
      </w:r>
      <w:r w:rsidRPr="0008718A">
        <w:t xml:space="preserve"> </w:t>
      </w:r>
      <w:r>
        <w:t>d</w:t>
      </w:r>
      <w:r w:rsidRPr="00F868B0">
        <w:t>igitisation is the process of digital change in society and the digital transformation</w:t>
      </w:r>
      <w:r>
        <w:t>. According to 90.3% of the participants digitisation means optimisation of business processes using information technology. This is in total quite surprising because all definitions provide a different focus. Always more than 3 quarters of the participants agreed or strongly agreed and seems to hint on the fact that they are not really sure, what is exactly focussed with digitisation or have a good overview what different aspects could be addressed with the same term. A difference between digitisation and digitalisation seems not really be focused. The term industry 4.0 is known by 80.6% of the UK participants and therefore has a broad basis in UK.</w:t>
      </w:r>
    </w:p>
    <w:p w14:paraId="627107A4" w14:textId="77777777" w:rsidR="00C22BC7" w:rsidRDefault="00C22BC7" w:rsidP="00C22BC7">
      <w:r>
        <w:t>Regarding challenges which go along with digitisation most of the respondents agreed or strongly agreed to the statement ´</w:t>
      </w:r>
      <w:r w:rsidRPr="003742BB">
        <w:t>Digitisation is a process which challenges teachers/</w:t>
      </w:r>
      <w:proofErr w:type="gramStart"/>
      <w:r w:rsidRPr="003742BB">
        <w:t>trainers.</w:t>
      </w:r>
      <w:r>
        <w:t>´</w:t>
      </w:r>
      <w:proofErr w:type="gramEnd"/>
      <w:r w:rsidRPr="003742BB">
        <w:t xml:space="preserve"> </w:t>
      </w:r>
      <w:r>
        <w:t>(73.8% + 19.4% = 92%). But also, other challenges could be seen:</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5F5F8C" w14:paraId="624E8671" w14:textId="77777777" w:rsidTr="005F5ADB">
        <w:trPr>
          <w:trHeight w:val="492"/>
        </w:trPr>
        <w:tc>
          <w:tcPr>
            <w:tcW w:w="4400" w:type="dxa"/>
            <w:tcBorders>
              <w:top w:val="nil"/>
              <w:left w:val="nil"/>
              <w:bottom w:val="single" w:sz="8" w:space="0" w:color="auto"/>
              <w:right w:val="single" w:sz="12" w:space="0" w:color="4472C4" w:themeColor="accent1"/>
            </w:tcBorders>
            <w:shd w:val="clear" w:color="auto" w:fill="auto"/>
            <w:vAlign w:val="center"/>
            <w:hideMark/>
          </w:tcPr>
          <w:p w14:paraId="253F0754"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w:t>
            </w:r>
          </w:p>
        </w:tc>
        <w:tc>
          <w:tcPr>
            <w:tcW w:w="1000" w:type="dxa"/>
            <w:tcBorders>
              <w:top w:val="single" w:sz="12" w:space="0" w:color="4472C4" w:themeColor="accent1"/>
              <w:left w:val="single" w:sz="12" w:space="0" w:color="4472C4" w:themeColor="accent1"/>
              <w:bottom w:val="single" w:sz="8" w:space="0" w:color="auto"/>
              <w:right w:val="single" w:sz="8" w:space="0" w:color="auto"/>
            </w:tcBorders>
            <w:shd w:val="clear" w:color="auto" w:fill="auto"/>
            <w:vAlign w:val="center"/>
            <w:hideMark/>
          </w:tcPr>
          <w:p w14:paraId="7E08F8C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393DE821"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16FF060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Disagree</w:t>
            </w:r>
            <w:proofErr w:type="spellEnd"/>
          </w:p>
        </w:tc>
        <w:tc>
          <w:tcPr>
            <w:tcW w:w="1000" w:type="dxa"/>
            <w:tcBorders>
              <w:top w:val="single" w:sz="12" w:space="0" w:color="4472C4" w:themeColor="accent1"/>
              <w:left w:val="nil"/>
              <w:bottom w:val="single" w:sz="8" w:space="0" w:color="auto"/>
              <w:right w:val="single" w:sz="12" w:space="0" w:color="4472C4" w:themeColor="accent1"/>
            </w:tcBorders>
            <w:shd w:val="clear" w:color="auto" w:fill="auto"/>
            <w:vAlign w:val="center"/>
            <w:hideMark/>
          </w:tcPr>
          <w:p w14:paraId="5097957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disagree</w:t>
            </w:r>
            <w:proofErr w:type="spellEnd"/>
          </w:p>
        </w:tc>
      </w:tr>
      <w:tr w:rsidR="00C22BC7" w:rsidRPr="005F5F8C" w14:paraId="2E6C423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988996E"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society.</w:t>
            </w:r>
          </w:p>
        </w:tc>
        <w:tc>
          <w:tcPr>
            <w:tcW w:w="1000" w:type="dxa"/>
            <w:tcBorders>
              <w:top w:val="nil"/>
              <w:left w:val="single" w:sz="12" w:space="0" w:color="4472C4" w:themeColor="accent1"/>
              <w:bottom w:val="nil"/>
              <w:right w:val="nil"/>
            </w:tcBorders>
            <w:shd w:val="clear" w:color="auto" w:fill="auto"/>
            <w:vAlign w:val="center"/>
            <w:hideMark/>
          </w:tcPr>
          <w:p w14:paraId="0872FEE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67.0</w:t>
            </w:r>
          </w:p>
        </w:tc>
        <w:tc>
          <w:tcPr>
            <w:tcW w:w="1000" w:type="dxa"/>
            <w:tcBorders>
              <w:top w:val="nil"/>
              <w:left w:val="nil"/>
              <w:bottom w:val="nil"/>
              <w:right w:val="nil"/>
            </w:tcBorders>
            <w:shd w:val="clear" w:color="auto" w:fill="auto"/>
            <w:vAlign w:val="center"/>
            <w:hideMark/>
          </w:tcPr>
          <w:p w14:paraId="3EA8E98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25.2</w:t>
            </w:r>
          </w:p>
        </w:tc>
        <w:tc>
          <w:tcPr>
            <w:tcW w:w="1000" w:type="dxa"/>
            <w:tcBorders>
              <w:top w:val="nil"/>
              <w:left w:val="nil"/>
              <w:bottom w:val="nil"/>
              <w:right w:val="nil"/>
            </w:tcBorders>
            <w:shd w:val="clear" w:color="auto" w:fill="auto"/>
            <w:vAlign w:val="center"/>
            <w:hideMark/>
          </w:tcPr>
          <w:p w14:paraId="7114FB6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5.8</w:t>
            </w:r>
          </w:p>
        </w:tc>
        <w:tc>
          <w:tcPr>
            <w:tcW w:w="1000" w:type="dxa"/>
            <w:tcBorders>
              <w:top w:val="nil"/>
              <w:left w:val="nil"/>
              <w:bottom w:val="nil"/>
              <w:right w:val="single" w:sz="12" w:space="0" w:color="4472C4" w:themeColor="accent1"/>
            </w:tcBorders>
            <w:shd w:val="clear" w:color="auto" w:fill="auto"/>
            <w:vAlign w:val="center"/>
            <w:hideMark/>
          </w:tcPr>
          <w:p w14:paraId="4CFD59D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r>
      <w:tr w:rsidR="00C22BC7" w:rsidRPr="005F5F8C" w14:paraId="060FEA33"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A35A2F6"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enterprises / compan</w:t>
            </w:r>
            <w:r>
              <w:rPr>
                <w:rFonts w:ascii="Arial" w:eastAsia="Times New Roman" w:hAnsi="Arial" w:cs="Arial"/>
                <w:color w:val="000000"/>
                <w:sz w:val="18"/>
                <w:szCs w:val="18"/>
                <w:lang w:eastAsia="de-DE"/>
              </w:rPr>
              <w:t>ies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46B95C75"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73.8</w:t>
            </w:r>
          </w:p>
        </w:tc>
        <w:tc>
          <w:tcPr>
            <w:tcW w:w="1000" w:type="dxa"/>
            <w:tcBorders>
              <w:top w:val="nil"/>
              <w:left w:val="nil"/>
              <w:bottom w:val="nil"/>
              <w:right w:val="nil"/>
            </w:tcBorders>
            <w:shd w:val="clear" w:color="000000" w:fill="DBE5F1"/>
            <w:vAlign w:val="center"/>
            <w:hideMark/>
          </w:tcPr>
          <w:p w14:paraId="501CCAF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19.4</w:t>
            </w:r>
          </w:p>
        </w:tc>
        <w:tc>
          <w:tcPr>
            <w:tcW w:w="1000" w:type="dxa"/>
            <w:tcBorders>
              <w:top w:val="nil"/>
              <w:left w:val="nil"/>
              <w:bottom w:val="nil"/>
              <w:right w:val="nil"/>
            </w:tcBorders>
            <w:shd w:val="clear" w:color="000000" w:fill="DBE5F1"/>
            <w:vAlign w:val="center"/>
            <w:hideMark/>
          </w:tcPr>
          <w:p w14:paraId="7BA37D75"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3.9</w:t>
            </w:r>
          </w:p>
        </w:tc>
        <w:tc>
          <w:tcPr>
            <w:tcW w:w="1000" w:type="dxa"/>
            <w:tcBorders>
              <w:top w:val="nil"/>
              <w:left w:val="nil"/>
              <w:bottom w:val="nil"/>
              <w:right w:val="single" w:sz="12" w:space="0" w:color="4472C4" w:themeColor="accent1"/>
            </w:tcBorders>
            <w:shd w:val="clear" w:color="000000" w:fill="DBE5F1"/>
            <w:vAlign w:val="center"/>
            <w:hideMark/>
          </w:tcPr>
          <w:p w14:paraId="4A10EAE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2.9</w:t>
            </w:r>
          </w:p>
        </w:tc>
      </w:tr>
      <w:tr w:rsidR="00C22BC7" w:rsidRPr="005F5F8C" w14:paraId="50D8644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B9850F0"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everyone.</w:t>
            </w:r>
          </w:p>
        </w:tc>
        <w:tc>
          <w:tcPr>
            <w:tcW w:w="1000" w:type="dxa"/>
            <w:tcBorders>
              <w:top w:val="nil"/>
              <w:left w:val="single" w:sz="12" w:space="0" w:color="4472C4" w:themeColor="accent1"/>
              <w:bottom w:val="nil"/>
              <w:right w:val="nil"/>
            </w:tcBorders>
            <w:shd w:val="clear" w:color="auto" w:fill="auto"/>
            <w:vAlign w:val="center"/>
            <w:hideMark/>
          </w:tcPr>
          <w:p w14:paraId="0D65D9B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77.5</w:t>
            </w:r>
          </w:p>
        </w:tc>
        <w:tc>
          <w:tcPr>
            <w:tcW w:w="1000" w:type="dxa"/>
            <w:tcBorders>
              <w:top w:val="nil"/>
              <w:left w:val="nil"/>
              <w:bottom w:val="nil"/>
              <w:right w:val="nil"/>
            </w:tcBorders>
            <w:shd w:val="clear" w:color="auto" w:fill="auto"/>
            <w:vAlign w:val="center"/>
            <w:hideMark/>
          </w:tcPr>
          <w:p w14:paraId="175CE7E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13.7</w:t>
            </w:r>
          </w:p>
        </w:tc>
        <w:tc>
          <w:tcPr>
            <w:tcW w:w="1000" w:type="dxa"/>
            <w:tcBorders>
              <w:top w:val="nil"/>
              <w:left w:val="nil"/>
              <w:bottom w:val="nil"/>
              <w:right w:val="nil"/>
            </w:tcBorders>
            <w:shd w:val="clear" w:color="auto" w:fill="auto"/>
            <w:vAlign w:val="center"/>
            <w:hideMark/>
          </w:tcPr>
          <w:p w14:paraId="6238DD15"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5.9</w:t>
            </w:r>
          </w:p>
        </w:tc>
        <w:tc>
          <w:tcPr>
            <w:tcW w:w="1000" w:type="dxa"/>
            <w:tcBorders>
              <w:top w:val="nil"/>
              <w:left w:val="nil"/>
              <w:bottom w:val="nil"/>
              <w:right w:val="single" w:sz="12" w:space="0" w:color="4472C4" w:themeColor="accent1"/>
            </w:tcBorders>
            <w:shd w:val="clear" w:color="auto" w:fill="auto"/>
            <w:vAlign w:val="center"/>
            <w:hideMark/>
          </w:tcPr>
          <w:p w14:paraId="3A8664D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2.9</w:t>
            </w:r>
          </w:p>
        </w:tc>
      </w:tr>
      <w:tr w:rsidR="00C22BC7" w:rsidRPr="005F5F8C" w14:paraId="2B86291B"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88ACFA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bookmarkStart w:id="13" w:name="_Hlk65065249"/>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teachers/trainer</w:t>
            </w:r>
            <w:r>
              <w:rPr>
                <w:rFonts w:ascii="Arial" w:eastAsia="Times New Roman" w:hAnsi="Arial" w:cs="Arial"/>
                <w:color w:val="000000"/>
                <w:sz w:val="18"/>
                <w:szCs w:val="18"/>
                <w:lang w:eastAsia="de-DE"/>
              </w:rPr>
              <w:t>s</w:t>
            </w:r>
            <w:proofErr w:type="gramEnd"/>
            <w:r>
              <w:rPr>
                <w:rFonts w:ascii="Arial" w:eastAsia="Times New Roman" w:hAnsi="Arial" w:cs="Arial"/>
                <w:color w:val="000000"/>
                <w:sz w:val="18"/>
                <w:szCs w:val="18"/>
                <w:lang w:eastAsia="de-DE"/>
              </w:rPr>
              <w:t>.</w:t>
            </w:r>
            <w:bookmarkEnd w:id="13"/>
          </w:p>
        </w:tc>
        <w:tc>
          <w:tcPr>
            <w:tcW w:w="1000" w:type="dxa"/>
            <w:tcBorders>
              <w:top w:val="nil"/>
              <w:left w:val="single" w:sz="12" w:space="0" w:color="4472C4" w:themeColor="accent1"/>
              <w:bottom w:val="nil"/>
              <w:right w:val="nil"/>
            </w:tcBorders>
            <w:shd w:val="clear" w:color="000000" w:fill="DBE5F1"/>
            <w:vAlign w:val="center"/>
            <w:hideMark/>
          </w:tcPr>
          <w:p w14:paraId="204D22C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73.8</w:t>
            </w:r>
          </w:p>
        </w:tc>
        <w:tc>
          <w:tcPr>
            <w:tcW w:w="1000" w:type="dxa"/>
            <w:tcBorders>
              <w:top w:val="nil"/>
              <w:left w:val="nil"/>
              <w:bottom w:val="nil"/>
              <w:right w:val="nil"/>
            </w:tcBorders>
            <w:shd w:val="clear" w:color="000000" w:fill="DBE5F1"/>
            <w:vAlign w:val="center"/>
            <w:hideMark/>
          </w:tcPr>
          <w:p w14:paraId="4A3C998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19.4</w:t>
            </w:r>
          </w:p>
        </w:tc>
        <w:tc>
          <w:tcPr>
            <w:tcW w:w="1000" w:type="dxa"/>
            <w:tcBorders>
              <w:top w:val="nil"/>
              <w:left w:val="nil"/>
              <w:bottom w:val="nil"/>
              <w:right w:val="nil"/>
            </w:tcBorders>
            <w:shd w:val="clear" w:color="000000" w:fill="DBE5F1"/>
            <w:vAlign w:val="center"/>
            <w:hideMark/>
          </w:tcPr>
          <w:p w14:paraId="11DA39A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5.8</w:t>
            </w:r>
          </w:p>
        </w:tc>
        <w:tc>
          <w:tcPr>
            <w:tcW w:w="1000" w:type="dxa"/>
            <w:tcBorders>
              <w:top w:val="nil"/>
              <w:left w:val="nil"/>
              <w:bottom w:val="nil"/>
              <w:right w:val="single" w:sz="12" w:space="0" w:color="4472C4" w:themeColor="accent1"/>
            </w:tcBorders>
            <w:shd w:val="clear" w:color="000000" w:fill="DBE5F1"/>
            <w:vAlign w:val="center"/>
            <w:hideMark/>
          </w:tcPr>
          <w:p w14:paraId="7BE2168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1.0</w:t>
            </w:r>
            <w:r w:rsidRPr="005F5F8C">
              <w:rPr>
                <w:rFonts w:eastAsia="Times New Roman" w:cs="Times New Roman"/>
                <w:color w:val="000000"/>
                <w:sz w:val="18"/>
                <w:szCs w:val="18"/>
                <w:lang w:val="de-DE" w:eastAsia="de-DE"/>
              </w:rPr>
              <w:t> </w:t>
            </w:r>
          </w:p>
        </w:tc>
      </w:tr>
      <w:tr w:rsidR="00C22BC7" w:rsidRPr="005F5F8C" w14:paraId="4E45E15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tcPr>
          <w:p w14:paraId="54E3CD5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learners</w:t>
            </w:r>
            <w:proofErr w:type="gramEnd"/>
            <w:r w:rsidRPr="005F5F8C">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auto" w:fill="auto"/>
            <w:vAlign w:val="center"/>
          </w:tcPr>
          <w:p w14:paraId="42498F52"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56.3</w:t>
            </w:r>
          </w:p>
        </w:tc>
        <w:tc>
          <w:tcPr>
            <w:tcW w:w="1000" w:type="dxa"/>
            <w:tcBorders>
              <w:top w:val="nil"/>
              <w:left w:val="nil"/>
              <w:bottom w:val="nil"/>
              <w:right w:val="nil"/>
            </w:tcBorders>
            <w:shd w:val="clear" w:color="auto" w:fill="auto"/>
            <w:vAlign w:val="center"/>
          </w:tcPr>
          <w:p w14:paraId="1B0C1B47"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32.0</w:t>
            </w:r>
          </w:p>
        </w:tc>
        <w:tc>
          <w:tcPr>
            <w:tcW w:w="1000" w:type="dxa"/>
            <w:tcBorders>
              <w:top w:val="nil"/>
              <w:left w:val="nil"/>
              <w:bottom w:val="nil"/>
              <w:right w:val="nil"/>
            </w:tcBorders>
            <w:shd w:val="clear" w:color="auto" w:fill="auto"/>
            <w:vAlign w:val="center"/>
          </w:tcPr>
          <w:p w14:paraId="3A7F2825"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9.7</w:t>
            </w:r>
          </w:p>
        </w:tc>
        <w:tc>
          <w:tcPr>
            <w:tcW w:w="1000" w:type="dxa"/>
            <w:tcBorders>
              <w:top w:val="nil"/>
              <w:left w:val="nil"/>
              <w:bottom w:val="nil"/>
              <w:right w:val="single" w:sz="12" w:space="0" w:color="4472C4" w:themeColor="accent1"/>
            </w:tcBorders>
            <w:shd w:val="clear" w:color="auto" w:fill="auto"/>
            <w:vAlign w:val="center"/>
          </w:tcPr>
          <w:p w14:paraId="3B33D381"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1.9</w:t>
            </w:r>
          </w:p>
        </w:tc>
      </w:tr>
      <w:tr w:rsidR="00C22BC7" w:rsidRPr="005F5F8C" w14:paraId="0A613E8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9E1B804"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politics.</w:t>
            </w:r>
          </w:p>
        </w:tc>
        <w:tc>
          <w:tcPr>
            <w:tcW w:w="1000" w:type="dxa"/>
            <w:tcBorders>
              <w:top w:val="nil"/>
              <w:left w:val="single" w:sz="12" w:space="0" w:color="4472C4" w:themeColor="accent1"/>
              <w:bottom w:val="nil"/>
              <w:right w:val="nil"/>
            </w:tcBorders>
            <w:shd w:val="clear" w:color="000000" w:fill="DBE5F1"/>
            <w:vAlign w:val="center"/>
            <w:hideMark/>
          </w:tcPr>
          <w:p w14:paraId="135D584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65.0</w:t>
            </w:r>
          </w:p>
        </w:tc>
        <w:tc>
          <w:tcPr>
            <w:tcW w:w="1000" w:type="dxa"/>
            <w:tcBorders>
              <w:top w:val="nil"/>
              <w:left w:val="nil"/>
              <w:bottom w:val="nil"/>
              <w:right w:val="nil"/>
            </w:tcBorders>
            <w:shd w:val="clear" w:color="000000" w:fill="DBE5F1"/>
            <w:vAlign w:val="center"/>
            <w:hideMark/>
          </w:tcPr>
          <w:p w14:paraId="7F0F978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25.2</w:t>
            </w:r>
          </w:p>
        </w:tc>
        <w:tc>
          <w:tcPr>
            <w:tcW w:w="1000" w:type="dxa"/>
            <w:tcBorders>
              <w:top w:val="nil"/>
              <w:left w:val="nil"/>
              <w:bottom w:val="nil"/>
              <w:right w:val="nil"/>
            </w:tcBorders>
            <w:shd w:val="clear" w:color="000000" w:fill="DBE5F1"/>
            <w:vAlign w:val="center"/>
            <w:hideMark/>
          </w:tcPr>
          <w:p w14:paraId="143598D9"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7.8</w:t>
            </w:r>
          </w:p>
        </w:tc>
        <w:tc>
          <w:tcPr>
            <w:tcW w:w="1000" w:type="dxa"/>
            <w:tcBorders>
              <w:top w:val="nil"/>
              <w:left w:val="nil"/>
              <w:bottom w:val="nil"/>
              <w:right w:val="single" w:sz="12" w:space="0" w:color="4472C4" w:themeColor="accent1"/>
            </w:tcBorders>
            <w:shd w:val="clear" w:color="000000" w:fill="DBE5F1"/>
            <w:vAlign w:val="center"/>
            <w:hideMark/>
          </w:tcPr>
          <w:p w14:paraId="67357F4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r>
      <w:tr w:rsidR="00C22BC7" w:rsidRPr="005F5F8C" w14:paraId="3000476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FA7C80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economy.</w:t>
            </w:r>
          </w:p>
        </w:tc>
        <w:tc>
          <w:tcPr>
            <w:tcW w:w="1000" w:type="dxa"/>
            <w:tcBorders>
              <w:top w:val="nil"/>
              <w:left w:val="single" w:sz="12" w:space="0" w:color="4472C4" w:themeColor="accent1"/>
              <w:bottom w:val="single" w:sz="12" w:space="0" w:color="4472C4" w:themeColor="accent1"/>
              <w:right w:val="nil"/>
            </w:tcBorders>
            <w:shd w:val="clear" w:color="auto" w:fill="auto"/>
            <w:vAlign w:val="center"/>
            <w:hideMark/>
          </w:tcPr>
          <w:p w14:paraId="72B1CDB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78.6</w:t>
            </w:r>
          </w:p>
        </w:tc>
        <w:tc>
          <w:tcPr>
            <w:tcW w:w="1000" w:type="dxa"/>
            <w:tcBorders>
              <w:top w:val="nil"/>
              <w:left w:val="nil"/>
              <w:bottom w:val="single" w:sz="12" w:space="0" w:color="4472C4" w:themeColor="accent1"/>
              <w:right w:val="nil"/>
            </w:tcBorders>
            <w:shd w:val="clear" w:color="auto" w:fill="auto"/>
            <w:vAlign w:val="center"/>
            <w:hideMark/>
          </w:tcPr>
          <w:p w14:paraId="2A2D09F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11.7</w:t>
            </w:r>
          </w:p>
        </w:tc>
        <w:tc>
          <w:tcPr>
            <w:tcW w:w="1000" w:type="dxa"/>
            <w:tcBorders>
              <w:top w:val="nil"/>
              <w:left w:val="nil"/>
              <w:bottom w:val="single" w:sz="12" w:space="0" w:color="4472C4" w:themeColor="accent1"/>
              <w:right w:val="nil"/>
            </w:tcBorders>
            <w:shd w:val="clear" w:color="auto" w:fill="auto"/>
            <w:vAlign w:val="center"/>
            <w:hideMark/>
          </w:tcPr>
          <w:p w14:paraId="1CE5378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7.8</w:t>
            </w:r>
          </w:p>
        </w:tc>
        <w:tc>
          <w:tcPr>
            <w:tcW w:w="1000" w:type="dxa"/>
            <w:tcBorders>
              <w:top w:val="nil"/>
              <w:left w:val="nil"/>
              <w:bottom w:val="single" w:sz="12" w:space="0" w:color="4472C4" w:themeColor="accent1"/>
              <w:right w:val="single" w:sz="12" w:space="0" w:color="4472C4" w:themeColor="accent1"/>
            </w:tcBorders>
            <w:shd w:val="clear" w:color="auto" w:fill="auto"/>
            <w:vAlign w:val="center"/>
            <w:hideMark/>
          </w:tcPr>
          <w:p w14:paraId="208F2EB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r>
              <w:rPr>
                <w:rFonts w:eastAsia="Times New Roman" w:cs="Times New Roman"/>
                <w:color w:val="000000"/>
                <w:sz w:val="18"/>
                <w:szCs w:val="18"/>
                <w:lang w:val="de-DE" w:eastAsia="de-DE"/>
              </w:rPr>
              <w:t>.9</w:t>
            </w:r>
          </w:p>
        </w:tc>
      </w:tr>
    </w:tbl>
    <w:p w14:paraId="15BFE5E1" w14:textId="526E4872"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16</w:t>
      </w:r>
      <w:r w:rsidRPr="00E72E44">
        <w:rPr>
          <w:i w:val="0"/>
          <w:color w:val="auto"/>
          <w:u w:val="single"/>
        </w:rPr>
        <w:fldChar w:fldCharType="end"/>
      </w:r>
      <w:r w:rsidRPr="00E72E44">
        <w:rPr>
          <w:i w:val="0"/>
          <w:color w:val="auto"/>
          <w:u w:val="single"/>
        </w:rPr>
        <w:t xml:space="preserve"> </w:t>
      </w:r>
      <w:r>
        <w:rPr>
          <w:i w:val="0"/>
          <w:color w:val="auto"/>
          <w:u w:val="single"/>
        </w:rPr>
        <w:t>Challenges of Digitisation with regard to UK respondents - Percentages</w:t>
      </w:r>
      <w:r w:rsidRPr="00E72E44">
        <w:rPr>
          <w:i w:val="0"/>
          <w:color w:val="auto"/>
          <w:u w:val="single"/>
        </w:rPr>
        <w:t xml:space="preserve">. </w:t>
      </w:r>
    </w:p>
    <w:p w14:paraId="7DE2A9B3" w14:textId="77777777" w:rsidR="00C22BC7" w:rsidRDefault="00C22BC7" w:rsidP="00C22BC7">
      <w:r>
        <w:t xml:space="preserve">According to 98.1% of the UK respondents who </w:t>
      </w:r>
      <w:r w:rsidRPr="008A100D">
        <w:t xml:space="preserve">agreed or strongly agreed </w:t>
      </w:r>
      <w:r>
        <w:t>d</w:t>
      </w:r>
      <w:r w:rsidRPr="008A100D">
        <w:t>igitisation focusses essentially on enhancing processes</w:t>
      </w:r>
      <w:r>
        <w:t>. In addition to that, 97.1% of the British participants pointed out that digitisation is essentially on offering information. Moreover, 95.1% stated that digitisation is essentially about collecting data. 92.2% had in mind that digitisation focusses essentially on digital network infrastructure. But, only 73.8 % stated that d</w:t>
      </w:r>
      <w:r w:rsidRPr="00475FCE">
        <w:t>igitisation focusses essentially on data security and privacy</w:t>
      </w:r>
      <w:r>
        <w:t>.</w:t>
      </w:r>
    </w:p>
    <w:p w14:paraId="7B95245F" w14:textId="77777777" w:rsidR="00C22BC7" w:rsidRDefault="00C22BC7" w:rsidP="00C22BC7">
      <w:r>
        <w:t>Most respondents think that digitisation should be handled by technical experts (99.0%). This is followed by 97.1 % who think it should be handled by teacher, 92.2% of the respondents who think it should be handled by VET providers and 88.3% who think that digitisation should be handled by learners. The lowest percentage of only 52.4% stated that digitisation should be handled by politicians.</w:t>
      </w:r>
    </w:p>
    <w:p w14:paraId="23A14387" w14:textId="77777777" w:rsidR="00C22BC7" w:rsidRDefault="00C22BC7" w:rsidP="00C22BC7">
      <w:pPr>
        <w:rPr>
          <w:rStyle w:val="st"/>
          <w:lang w:val="en-US"/>
        </w:rPr>
      </w:pPr>
      <w:r>
        <w:t xml:space="preserve">Rating the importance of digitisation today on a scale from 1 to 10 where 1 </w:t>
      </w:r>
      <w:r>
        <w:rPr>
          <w:rStyle w:val="st"/>
        </w:rPr>
        <w:t>stands for</w:t>
      </w:r>
      <w:r>
        <w:rPr>
          <w:rStyle w:val="st"/>
          <w:lang w:val="en-US"/>
        </w:rPr>
        <w:t xml:space="preserve"> unimportant and 10 for important, the mean is 8.5, which is really high. With regard to the situation in 5 years the mean goes up to 9.63 which shows that the importance will increase tremendously.</w:t>
      </w:r>
    </w:p>
    <w:p w14:paraId="7CA864FC" w14:textId="77777777" w:rsidR="00C22BC7" w:rsidRDefault="00C22BC7" w:rsidP="00C22BC7">
      <w:pPr>
        <w:rPr>
          <w:lang w:val="en-US"/>
        </w:rPr>
      </w:pPr>
      <w:r>
        <w:rPr>
          <w:lang w:val="en-US"/>
        </w:rPr>
        <w:t>Doing the same rating with regard to industry 4.0 a similar effect can be seen on a level which is a bit lower. For today the mean of the importance of the change concerning industry 4.0 is 7.8 while for the situation in 5 years it is 9.32. This means that the UK participants point out that the importance of the change by industry 4.0 will increase, too.</w:t>
      </w:r>
    </w:p>
    <w:p w14:paraId="63371AAB" w14:textId="77777777" w:rsidR="00C22BC7" w:rsidRDefault="00C22BC7" w:rsidP="00C22BC7">
      <w:pPr>
        <w:rPr>
          <w:lang w:val="en-US"/>
        </w:rPr>
      </w:pPr>
      <w:r>
        <w:rPr>
          <w:lang w:val="en-US"/>
        </w:rPr>
        <w:t>Concerning the competences which are important for the digital change in society / industry 4.0 the following table offers the core results:</w:t>
      </w:r>
    </w:p>
    <w:p w14:paraId="54070D87" w14:textId="77777777" w:rsidR="00C22BC7" w:rsidRDefault="00C22BC7" w:rsidP="00C22BC7">
      <w:pPr>
        <w:rPr>
          <w:lang w:val="en-US"/>
        </w:rPr>
      </w:pP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03563878"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2D9ED41A"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413BBE0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2BF6623F"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2623D1D9"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473625D5"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42D5384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DC1102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1294DF9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91.2</w:t>
            </w:r>
          </w:p>
        </w:tc>
        <w:tc>
          <w:tcPr>
            <w:tcW w:w="1000" w:type="dxa"/>
            <w:tcBorders>
              <w:top w:val="nil"/>
              <w:left w:val="nil"/>
              <w:bottom w:val="nil"/>
              <w:right w:val="nil"/>
            </w:tcBorders>
            <w:shd w:val="clear" w:color="000000" w:fill="DBE5F1"/>
            <w:vAlign w:val="center"/>
          </w:tcPr>
          <w:p w14:paraId="745170C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tcPr>
          <w:p w14:paraId="7360577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7.8</w:t>
            </w:r>
          </w:p>
        </w:tc>
        <w:tc>
          <w:tcPr>
            <w:tcW w:w="1000" w:type="dxa"/>
            <w:tcBorders>
              <w:top w:val="nil"/>
              <w:left w:val="nil"/>
              <w:bottom w:val="nil"/>
              <w:right w:val="single" w:sz="12" w:space="0" w:color="4472C4" w:themeColor="accent1"/>
            </w:tcBorders>
            <w:shd w:val="clear" w:color="000000" w:fill="DBE5F1"/>
            <w:vAlign w:val="center"/>
            <w:hideMark/>
          </w:tcPr>
          <w:p w14:paraId="52091E1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50D82B6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8DD757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2EFC5A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98.0</w:t>
            </w:r>
          </w:p>
        </w:tc>
        <w:tc>
          <w:tcPr>
            <w:tcW w:w="1000" w:type="dxa"/>
            <w:tcBorders>
              <w:top w:val="nil"/>
              <w:left w:val="nil"/>
              <w:bottom w:val="nil"/>
              <w:right w:val="nil"/>
            </w:tcBorders>
            <w:shd w:val="clear" w:color="auto" w:fill="auto"/>
            <w:vAlign w:val="center"/>
            <w:hideMark/>
          </w:tcPr>
          <w:p w14:paraId="337F2BD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30C2384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auto" w:fill="auto"/>
            <w:vAlign w:val="center"/>
            <w:hideMark/>
          </w:tcPr>
          <w:p w14:paraId="25F55C0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36A6638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0068E87"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967EA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87.1</w:t>
            </w:r>
          </w:p>
        </w:tc>
        <w:tc>
          <w:tcPr>
            <w:tcW w:w="1000" w:type="dxa"/>
            <w:tcBorders>
              <w:top w:val="nil"/>
              <w:left w:val="nil"/>
              <w:bottom w:val="nil"/>
              <w:right w:val="nil"/>
            </w:tcBorders>
            <w:shd w:val="clear" w:color="000000" w:fill="DBE5F1"/>
            <w:vAlign w:val="center"/>
          </w:tcPr>
          <w:p w14:paraId="36867E1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tcPr>
          <w:p w14:paraId="609F86D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11.9</w:t>
            </w:r>
          </w:p>
        </w:tc>
        <w:tc>
          <w:tcPr>
            <w:tcW w:w="1000" w:type="dxa"/>
            <w:tcBorders>
              <w:top w:val="nil"/>
              <w:left w:val="nil"/>
              <w:bottom w:val="nil"/>
              <w:right w:val="single" w:sz="12" w:space="0" w:color="4472C4" w:themeColor="accent1"/>
            </w:tcBorders>
            <w:shd w:val="clear" w:color="000000" w:fill="DBE5F1"/>
            <w:vAlign w:val="center"/>
            <w:hideMark/>
          </w:tcPr>
          <w:p w14:paraId="63044A6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207CC5E9"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843ED6F"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0F87D2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84.3</w:t>
            </w:r>
          </w:p>
        </w:tc>
        <w:tc>
          <w:tcPr>
            <w:tcW w:w="1000" w:type="dxa"/>
            <w:tcBorders>
              <w:top w:val="nil"/>
              <w:left w:val="nil"/>
              <w:bottom w:val="nil"/>
              <w:right w:val="nil"/>
            </w:tcBorders>
            <w:shd w:val="clear" w:color="auto" w:fill="auto"/>
            <w:vAlign w:val="center"/>
            <w:hideMark/>
          </w:tcPr>
          <w:p w14:paraId="67E7675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33734FD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14.7</w:t>
            </w:r>
          </w:p>
        </w:tc>
        <w:tc>
          <w:tcPr>
            <w:tcW w:w="1000" w:type="dxa"/>
            <w:tcBorders>
              <w:top w:val="nil"/>
              <w:left w:val="nil"/>
              <w:bottom w:val="nil"/>
              <w:right w:val="single" w:sz="12" w:space="0" w:color="4472C4" w:themeColor="accent1"/>
            </w:tcBorders>
            <w:shd w:val="clear" w:color="auto" w:fill="auto"/>
            <w:vAlign w:val="center"/>
            <w:hideMark/>
          </w:tcPr>
          <w:p w14:paraId="69CAB48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223C654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DC142D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2A2D87E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93.1</w:t>
            </w:r>
          </w:p>
        </w:tc>
        <w:tc>
          <w:tcPr>
            <w:tcW w:w="1000" w:type="dxa"/>
            <w:tcBorders>
              <w:top w:val="nil"/>
              <w:left w:val="nil"/>
              <w:bottom w:val="nil"/>
              <w:right w:val="nil"/>
            </w:tcBorders>
            <w:shd w:val="clear" w:color="000000" w:fill="DBE5F1"/>
            <w:vAlign w:val="center"/>
            <w:hideMark/>
          </w:tcPr>
          <w:p w14:paraId="2FC4388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5B9A46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5.9</w:t>
            </w:r>
          </w:p>
        </w:tc>
        <w:tc>
          <w:tcPr>
            <w:tcW w:w="1000" w:type="dxa"/>
            <w:tcBorders>
              <w:top w:val="nil"/>
              <w:left w:val="nil"/>
              <w:bottom w:val="nil"/>
              <w:right w:val="single" w:sz="12" w:space="0" w:color="4472C4" w:themeColor="accent1"/>
            </w:tcBorders>
            <w:shd w:val="clear" w:color="000000" w:fill="DBE5F1"/>
            <w:vAlign w:val="center"/>
            <w:hideMark/>
          </w:tcPr>
          <w:p w14:paraId="0DE4EBF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076F132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207124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645485A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95.1</w:t>
            </w:r>
          </w:p>
        </w:tc>
        <w:tc>
          <w:tcPr>
            <w:tcW w:w="1000" w:type="dxa"/>
            <w:tcBorders>
              <w:top w:val="nil"/>
              <w:left w:val="nil"/>
              <w:bottom w:val="nil"/>
              <w:right w:val="nil"/>
            </w:tcBorders>
            <w:shd w:val="clear" w:color="auto" w:fill="auto"/>
            <w:vAlign w:val="center"/>
            <w:hideMark/>
          </w:tcPr>
          <w:p w14:paraId="199763E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5FE093C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3.9</w:t>
            </w:r>
          </w:p>
        </w:tc>
        <w:tc>
          <w:tcPr>
            <w:tcW w:w="1000" w:type="dxa"/>
            <w:tcBorders>
              <w:top w:val="nil"/>
              <w:left w:val="nil"/>
              <w:bottom w:val="nil"/>
              <w:right w:val="single" w:sz="12" w:space="0" w:color="4472C4" w:themeColor="accent1"/>
            </w:tcBorders>
            <w:shd w:val="clear" w:color="auto" w:fill="auto"/>
            <w:vAlign w:val="center"/>
            <w:hideMark/>
          </w:tcPr>
          <w:p w14:paraId="4591DA4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1A598C9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B3FB98E"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BE615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94.1</w:t>
            </w:r>
          </w:p>
        </w:tc>
        <w:tc>
          <w:tcPr>
            <w:tcW w:w="1000" w:type="dxa"/>
            <w:tcBorders>
              <w:top w:val="nil"/>
              <w:left w:val="nil"/>
              <w:bottom w:val="nil"/>
              <w:right w:val="nil"/>
            </w:tcBorders>
            <w:shd w:val="clear" w:color="000000" w:fill="DBE5F1"/>
            <w:vAlign w:val="center"/>
          </w:tcPr>
          <w:p w14:paraId="30AA126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tcPr>
          <w:p w14:paraId="0790457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000000" w:fill="DBE5F1"/>
            <w:vAlign w:val="center"/>
            <w:hideMark/>
          </w:tcPr>
          <w:p w14:paraId="44C6D15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47110762"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8722C41"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4F189F7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94.1</w:t>
            </w:r>
          </w:p>
        </w:tc>
        <w:tc>
          <w:tcPr>
            <w:tcW w:w="1000" w:type="dxa"/>
            <w:tcBorders>
              <w:top w:val="nil"/>
              <w:left w:val="nil"/>
              <w:bottom w:val="nil"/>
              <w:right w:val="nil"/>
            </w:tcBorders>
            <w:shd w:val="clear" w:color="auto" w:fill="auto"/>
            <w:vAlign w:val="center"/>
            <w:hideMark/>
          </w:tcPr>
          <w:p w14:paraId="7EA9863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488E055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auto" w:fill="auto"/>
            <w:vAlign w:val="center"/>
            <w:hideMark/>
          </w:tcPr>
          <w:p w14:paraId="0B6F475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54A1A8B8"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7355239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2442AA9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69.6</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2C97948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4E2932C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8.7</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1D8D667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21.7</w:t>
            </w:r>
            <w:r w:rsidRPr="00020215">
              <w:rPr>
                <w:rFonts w:eastAsia="Times New Roman" w:cs="Times New Roman"/>
                <w:color w:val="000000"/>
                <w:sz w:val="16"/>
                <w:szCs w:val="16"/>
                <w:lang w:val="de-DE" w:eastAsia="de-DE"/>
              </w:rPr>
              <w:t> </w:t>
            </w:r>
          </w:p>
        </w:tc>
      </w:tr>
    </w:tbl>
    <w:p w14:paraId="58D2767B" w14:textId="4A48D088"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17</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UK respondents - Percentages</w:t>
      </w:r>
      <w:r w:rsidRPr="00E72E44">
        <w:rPr>
          <w:i w:val="0"/>
          <w:color w:val="auto"/>
          <w:u w:val="single"/>
        </w:rPr>
        <w:t xml:space="preserve">. </w:t>
      </w:r>
    </w:p>
    <w:p w14:paraId="1D182C25" w14:textId="77777777" w:rsidR="00C22BC7" w:rsidRPr="00FF2536" w:rsidRDefault="00C22BC7" w:rsidP="00C22BC7">
      <w:r>
        <w:rPr>
          <w:lang w:val="en-US"/>
        </w:rPr>
        <w:t>Within this overview the most</w:t>
      </w:r>
      <w:r w:rsidRPr="00FF2536">
        <w:rPr>
          <w:lang w:val="en-US"/>
        </w:rPr>
        <w:t xml:space="preserve"> important competences are communicative competences</w:t>
      </w:r>
      <w:r>
        <w:rPr>
          <w:lang w:val="en-US"/>
        </w:rPr>
        <w:t>, s</w:t>
      </w:r>
      <w:r w:rsidRPr="00503E7B">
        <w:rPr>
          <w:lang w:val="en-US"/>
        </w:rPr>
        <w:t>ubject specific competences</w:t>
      </w:r>
      <w:r>
        <w:rPr>
          <w:lang w:val="en-US"/>
        </w:rPr>
        <w:t>,</w:t>
      </w:r>
      <w:r w:rsidRPr="00503E7B">
        <w:rPr>
          <w:lang w:val="en-US"/>
        </w:rPr>
        <w:t xml:space="preserve"> </w:t>
      </w:r>
      <w:r>
        <w:rPr>
          <w:lang w:val="en-US"/>
        </w:rPr>
        <w:t>p</w:t>
      </w:r>
      <w:r w:rsidRPr="00FF2536">
        <w:rPr>
          <w:lang w:val="en-US"/>
        </w:rPr>
        <w:t xml:space="preserve">ractice-related </w:t>
      </w:r>
      <w:r>
        <w:rPr>
          <w:lang w:val="en-US"/>
        </w:rPr>
        <w:t>and m</w:t>
      </w:r>
      <w:r w:rsidRPr="00503E7B">
        <w:rPr>
          <w:lang w:val="en-US"/>
        </w:rPr>
        <w:t>anagerial competences</w:t>
      </w:r>
      <w:r w:rsidRPr="00FF2536">
        <w:rPr>
          <w:lang w:val="en-US"/>
        </w:rPr>
        <w:t xml:space="preserve">. But, also </w:t>
      </w:r>
      <w:r>
        <w:rPr>
          <w:lang w:val="en-US"/>
        </w:rPr>
        <w:t xml:space="preserve">most of </w:t>
      </w:r>
      <w:r w:rsidRPr="00FF2536">
        <w:rPr>
          <w:lang w:val="en-US"/>
        </w:rPr>
        <w:t>the other competence aspects are rated quite high</w:t>
      </w:r>
      <w:r>
        <w:rPr>
          <w:lang w:val="en-US"/>
        </w:rPr>
        <w:t xml:space="preserve"> (above 85%)</w:t>
      </w:r>
      <w:r w:rsidRPr="00FF2536">
        <w:rPr>
          <w:lang w:val="en-US"/>
        </w:rPr>
        <w:t xml:space="preserve">. The highest number of </w:t>
      </w:r>
      <w:r>
        <w:rPr>
          <w:lang w:val="en-US"/>
        </w:rPr>
        <w:t>´</w:t>
      </w:r>
      <w:r w:rsidRPr="00FF2536">
        <w:rPr>
          <w:lang w:val="en-US"/>
        </w:rPr>
        <w:t>very important</w:t>
      </w:r>
      <w:r>
        <w:rPr>
          <w:lang w:val="en-US"/>
        </w:rPr>
        <w:t>´</w:t>
      </w:r>
      <w:r w:rsidRPr="00FF2536">
        <w:rPr>
          <w:lang w:val="en-US"/>
        </w:rPr>
        <w:t xml:space="preserve"> rating</w:t>
      </w:r>
      <w:r>
        <w:rPr>
          <w:lang w:val="en-US"/>
        </w:rPr>
        <w:t>s</w:t>
      </w:r>
      <w:r w:rsidRPr="00FF2536">
        <w:rPr>
          <w:lang w:val="en-US"/>
        </w:rPr>
        <w:t xml:space="preserve"> can be found at communicative competences</w:t>
      </w:r>
      <w:r>
        <w:rPr>
          <w:lang w:val="en-US"/>
        </w:rPr>
        <w:t>.</w:t>
      </w:r>
    </w:p>
    <w:p w14:paraId="43624AA7" w14:textId="77777777" w:rsidR="00C22BC7" w:rsidRDefault="00C22BC7" w:rsidP="00C22BC7">
      <w:r>
        <w:t>With regard to the skills which are important for the digital change in society the participants put the number of persons who voted for very important on e</w:t>
      </w:r>
      <w:r w:rsidRPr="00EC129D">
        <w:t>thical skills</w:t>
      </w:r>
      <w:r>
        <w:t>.</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676659A1"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2CD6BFE3"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458C2B6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2D6AC4C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740BA10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7D2DF6E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1F4BDAF2"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5C89619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1D727BA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4BFDC726"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1CDD9B7"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31262450"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0D2111A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C1B2D2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99F6C8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97.1</w:t>
            </w:r>
          </w:p>
        </w:tc>
        <w:tc>
          <w:tcPr>
            <w:tcW w:w="1000" w:type="dxa"/>
            <w:tcBorders>
              <w:top w:val="nil"/>
              <w:left w:val="nil"/>
              <w:bottom w:val="nil"/>
              <w:right w:val="nil"/>
            </w:tcBorders>
            <w:shd w:val="clear" w:color="000000" w:fill="DBE5F1"/>
            <w:vAlign w:val="center"/>
            <w:hideMark/>
          </w:tcPr>
          <w:p w14:paraId="74138EE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2D5ED4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w:t>
            </w:r>
          </w:p>
        </w:tc>
        <w:tc>
          <w:tcPr>
            <w:tcW w:w="1000" w:type="dxa"/>
            <w:tcBorders>
              <w:top w:val="nil"/>
              <w:left w:val="nil"/>
              <w:bottom w:val="nil"/>
              <w:right w:val="single" w:sz="12" w:space="0" w:color="4472C4" w:themeColor="accent1"/>
            </w:tcBorders>
            <w:shd w:val="clear" w:color="000000" w:fill="DBE5F1"/>
            <w:vAlign w:val="center"/>
            <w:hideMark/>
          </w:tcPr>
          <w:p w14:paraId="2A1545B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EC129D" w14:paraId="271EEF6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8AF94D4"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2ED5C5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w:t>
            </w:r>
            <w:r>
              <w:rPr>
                <w:rFonts w:eastAsia="Times New Roman" w:cs="Times New Roman"/>
                <w:color w:val="000000"/>
                <w:sz w:val="16"/>
                <w:szCs w:val="16"/>
                <w:lang w:val="de-DE" w:eastAsia="de-DE"/>
              </w:rPr>
              <w:t>3.9</w:t>
            </w:r>
          </w:p>
        </w:tc>
        <w:tc>
          <w:tcPr>
            <w:tcW w:w="1000" w:type="dxa"/>
            <w:tcBorders>
              <w:top w:val="nil"/>
              <w:left w:val="nil"/>
              <w:bottom w:val="nil"/>
              <w:right w:val="nil"/>
            </w:tcBorders>
            <w:shd w:val="clear" w:color="auto" w:fill="auto"/>
            <w:hideMark/>
          </w:tcPr>
          <w:p w14:paraId="36FC287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02A9DD5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46.1</w:t>
            </w:r>
          </w:p>
        </w:tc>
        <w:tc>
          <w:tcPr>
            <w:tcW w:w="1000" w:type="dxa"/>
            <w:tcBorders>
              <w:top w:val="nil"/>
              <w:left w:val="nil"/>
              <w:bottom w:val="nil"/>
              <w:right w:val="single" w:sz="12" w:space="0" w:color="4472C4" w:themeColor="accent1"/>
            </w:tcBorders>
            <w:shd w:val="clear" w:color="auto" w:fill="auto"/>
            <w:hideMark/>
          </w:tcPr>
          <w:p w14:paraId="499D003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340DB46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8D2A7E4"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47FCA7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80.4</w:t>
            </w:r>
          </w:p>
        </w:tc>
        <w:tc>
          <w:tcPr>
            <w:tcW w:w="1000" w:type="dxa"/>
            <w:tcBorders>
              <w:top w:val="nil"/>
              <w:left w:val="nil"/>
              <w:bottom w:val="nil"/>
              <w:right w:val="nil"/>
            </w:tcBorders>
            <w:shd w:val="clear" w:color="000000" w:fill="DBE5F1"/>
            <w:hideMark/>
          </w:tcPr>
          <w:p w14:paraId="6588167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30D3CDF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19.6</w:t>
            </w:r>
          </w:p>
        </w:tc>
        <w:tc>
          <w:tcPr>
            <w:tcW w:w="1000" w:type="dxa"/>
            <w:tcBorders>
              <w:top w:val="nil"/>
              <w:left w:val="nil"/>
              <w:bottom w:val="nil"/>
              <w:right w:val="single" w:sz="12" w:space="0" w:color="4472C4" w:themeColor="accent1"/>
            </w:tcBorders>
            <w:shd w:val="clear" w:color="000000" w:fill="DBE5F1"/>
            <w:hideMark/>
          </w:tcPr>
          <w:p w14:paraId="48926A8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11A5029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CCEBAD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1E1D73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97.1</w:t>
            </w:r>
          </w:p>
        </w:tc>
        <w:tc>
          <w:tcPr>
            <w:tcW w:w="1000" w:type="dxa"/>
            <w:tcBorders>
              <w:top w:val="nil"/>
              <w:left w:val="nil"/>
              <w:bottom w:val="nil"/>
              <w:right w:val="nil"/>
            </w:tcBorders>
            <w:shd w:val="clear" w:color="auto" w:fill="auto"/>
            <w:hideMark/>
          </w:tcPr>
          <w:p w14:paraId="000B2DE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47ECE2B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2.9</w:t>
            </w:r>
          </w:p>
        </w:tc>
        <w:tc>
          <w:tcPr>
            <w:tcW w:w="1000" w:type="dxa"/>
            <w:tcBorders>
              <w:top w:val="nil"/>
              <w:left w:val="nil"/>
              <w:bottom w:val="nil"/>
              <w:right w:val="single" w:sz="12" w:space="0" w:color="4472C4" w:themeColor="accent1"/>
            </w:tcBorders>
            <w:shd w:val="clear" w:color="auto" w:fill="auto"/>
            <w:hideMark/>
          </w:tcPr>
          <w:p w14:paraId="65C3551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21D8C67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261388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C1FBB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86.3</w:t>
            </w:r>
          </w:p>
        </w:tc>
        <w:tc>
          <w:tcPr>
            <w:tcW w:w="1000" w:type="dxa"/>
            <w:tcBorders>
              <w:top w:val="nil"/>
              <w:left w:val="nil"/>
              <w:bottom w:val="nil"/>
              <w:right w:val="nil"/>
            </w:tcBorders>
            <w:shd w:val="clear" w:color="000000" w:fill="DBE5F1"/>
            <w:hideMark/>
          </w:tcPr>
          <w:p w14:paraId="3AE36F0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4228646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13.7</w:t>
            </w:r>
          </w:p>
        </w:tc>
        <w:tc>
          <w:tcPr>
            <w:tcW w:w="1000" w:type="dxa"/>
            <w:tcBorders>
              <w:top w:val="nil"/>
              <w:left w:val="nil"/>
              <w:bottom w:val="nil"/>
              <w:right w:val="single" w:sz="12" w:space="0" w:color="4472C4" w:themeColor="accent1"/>
            </w:tcBorders>
            <w:shd w:val="clear" w:color="000000" w:fill="DBE5F1"/>
            <w:hideMark/>
          </w:tcPr>
          <w:p w14:paraId="22A1522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42750E3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44243C2"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hideMark/>
          </w:tcPr>
          <w:p w14:paraId="4D2E275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95.1</w:t>
            </w:r>
          </w:p>
        </w:tc>
        <w:tc>
          <w:tcPr>
            <w:tcW w:w="1000" w:type="dxa"/>
            <w:tcBorders>
              <w:top w:val="nil"/>
              <w:left w:val="nil"/>
              <w:bottom w:val="nil"/>
              <w:right w:val="nil"/>
            </w:tcBorders>
            <w:shd w:val="clear" w:color="auto" w:fill="auto"/>
            <w:hideMark/>
          </w:tcPr>
          <w:p w14:paraId="7EA91C5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38B0EB4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auto" w:fill="auto"/>
            <w:hideMark/>
          </w:tcPr>
          <w:p w14:paraId="763DF88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2EDD0A79"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FAE470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BE831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93.1</w:t>
            </w:r>
          </w:p>
        </w:tc>
        <w:tc>
          <w:tcPr>
            <w:tcW w:w="1000" w:type="dxa"/>
            <w:tcBorders>
              <w:top w:val="nil"/>
              <w:left w:val="nil"/>
              <w:bottom w:val="nil"/>
              <w:right w:val="nil"/>
            </w:tcBorders>
            <w:shd w:val="clear" w:color="000000" w:fill="DBE5F1"/>
            <w:hideMark/>
          </w:tcPr>
          <w:p w14:paraId="15B7918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3E56404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5.9</w:t>
            </w:r>
          </w:p>
        </w:tc>
        <w:tc>
          <w:tcPr>
            <w:tcW w:w="1000" w:type="dxa"/>
            <w:tcBorders>
              <w:top w:val="nil"/>
              <w:left w:val="nil"/>
              <w:bottom w:val="nil"/>
              <w:right w:val="single" w:sz="12" w:space="0" w:color="4472C4" w:themeColor="accent1"/>
            </w:tcBorders>
            <w:shd w:val="clear" w:color="000000" w:fill="DBE5F1"/>
            <w:hideMark/>
          </w:tcPr>
          <w:p w14:paraId="0DEBEC8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w:t>
            </w:r>
            <w:r w:rsidRPr="008B10B3">
              <w:rPr>
                <w:rFonts w:eastAsia="Times New Roman" w:cs="Times New Roman"/>
                <w:color w:val="000000"/>
                <w:sz w:val="16"/>
                <w:szCs w:val="16"/>
                <w:lang w:val="de-DE" w:eastAsia="de-DE"/>
              </w:rPr>
              <w:t>.0</w:t>
            </w:r>
          </w:p>
        </w:tc>
      </w:tr>
      <w:tr w:rsidR="00C22BC7" w:rsidRPr="00EC129D" w14:paraId="698D2F6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0E7963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F7B19D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98.0</w:t>
            </w:r>
          </w:p>
        </w:tc>
        <w:tc>
          <w:tcPr>
            <w:tcW w:w="1000" w:type="dxa"/>
            <w:tcBorders>
              <w:top w:val="nil"/>
              <w:left w:val="nil"/>
              <w:bottom w:val="nil"/>
              <w:right w:val="nil"/>
            </w:tcBorders>
            <w:shd w:val="clear" w:color="auto" w:fill="auto"/>
            <w:hideMark/>
          </w:tcPr>
          <w:p w14:paraId="309B472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5005EC0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auto" w:fill="auto"/>
            <w:hideMark/>
          </w:tcPr>
          <w:p w14:paraId="0E3D87B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w:t>
            </w:r>
            <w:r w:rsidRPr="008B10B3">
              <w:rPr>
                <w:rFonts w:eastAsia="Times New Roman" w:cs="Times New Roman"/>
                <w:color w:val="000000"/>
                <w:sz w:val="16"/>
                <w:szCs w:val="16"/>
                <w:lang w:val="de-DE" w:eastAsia="de-DE"/>
              </w:rPr>
              <w:t>.0</w:t>
            </w:r>
          </w:p>
        </w:tc>
      </w:tr>
      <w:tr w:rsidR="00C22BC7" w:rsidRPr="00EC129D" w14:paraId="2074631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860892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A79F42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100.0</w:t>
            </w:r>
          </w:p>
        </w:tc>
        <w:tc>
          <w:tcPr>
            <w:tcW w:w="1000" w:type="dxa"/>
            <w:tcBorders>
              <w:top w:val="nil"/>
              <w:left w:val="nil"/>
              <w:bottom w:val="nil"/>
              <w:right w:val="nil"/>
            </w:tcBorders>
            <w:shd w:val="clear" w:color="000000" w:fill="DBE5F1"/>
            <w:hideMark/>
          </w:tcPr>
          <w:p w14:paraId="13997B3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0218425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single" w:sz="12" w:space="0" w:color="4472C4" w:themeColor="accent1"/>
            </w:tcBorders>
            <w:shd w:val="clear" w:color="000000" w:fill="DBE5F1"/>
            <w:hideMark/>
          </w:tcPr>
          <w:p w14:paraId="77B61C9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33B89A1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C095E3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E70320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97.0</w:t>
            </w:r>
          </w:p>
        </w:tc>
        <w:tc>
          <w:tcPr>
            <w:tcW w:w="1000" w:type="dxa"/>
            <w:tcBorders>
              <w:top w:val="nil"/>
              <w:left w:val="nil"/>
              <w:bottom w:val="nil"/>
              <w:right w:val="nil"/>
            </w:tcBorders>
            <w:shd w:val="clear" w:color="auto" w:fill="auto"/>
            <w:hideMark/>
          </w:tcPr>
          <w:p w14:paraId="313D274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1218300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3.0</w:t>
            </w:r>
          </w:p>
        </w:tc>
        <w:tc>
          <w:tcPr>
            <w:tcW w:w="1000" w:type="dxa"/>
            <w:tcBorders>
              <w:top w:val="nil"/>
              <w:left w:val="nil"/>
              <w:bottom w:val="nil"/>
              <w:right w:val="single" w:sz="12" w:space="0" w:color="4472C4" w:themeColor="accent1"/>
            </w:tcBorders>
            <w:shd w:val="clear" w:color="auto" w:fill="auto"/>
            <w:hideMark/>
          </w:tcPr>
          <w:p w14:paraId="44F630B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23EA4BC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BFCB04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3804B0E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94.1</w:t>
            </w:r>
          </w:p>
        </w:tc>
        <w:tc>
          <w:tcPr>
            <w:tcW w:w="1000" w:type="dxa"/>
            <w:tcBorders>
              <w:top w:val="nil"/>
              <w:left w:val="nil"/>
              <w:bottom w:val="nil"/>
              <w:right w:val="nil"/>
            </w:tcBorders>
            <w:shd w:val="clear" w:color="000000" w:fill="DBE5F1"/>
            <w:hideMark/>
          </w:tcPr>
          <w:p w14:paraId="270243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CE8A7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w:t>
            </w: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hideMark/>
          </w:tcPr>
          <w:p w14:paraId="246A7A8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17E23CF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E6AE65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bookmarkStart w:id="14" w:name="_Hlk65067392"/>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614776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98.0</w:t>
            </w:r>
          </w:p>
        </w:tc>
        <w:tc>
          <w:tcPr>
            <w:tcW w:w="1000" w:type="dxa"/>
            <w:tcBorders>
              <w:top w:val="nil"/>
              <w:left w:val="nil"/>
              <w:bottom w:val="nil"/>
              <w:right w:val="nil"/>
            </w:tcBorders>
            <w:shd w:val="clear" w:color="auto" w:fill="auto"/>
            <w:hideMark/>
          </w:tcPr>
          <w:p w14:paraId="2A35300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5580BB0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w:t>
            </w:r>
          </w:p>
        </w:tc>
        <w:tc>
          <w:tcPr>
            <w:tcW w:w="1000" w:type="dxa"/>
            <w:tcBorders>
              <w:top w:val="nil"/>
              <w:left w:val="nil"/>
              <w:bottom w:val="nil"/>
              <w:right w:val="single" w:sz="12" w:space="0" w:color="4472C4" w:themeColor="accent1"/>
            </w:tcBorders>
            <w:shd w:val="clear" w:color="auto" w:fill="auto"/>
            <w:hideMark/>
          </w:tcPr>
          <w:p w14:paraId="4693319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320F529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D4A3BD4"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bookmarkStart w:id="15" w:name="_Hlk65067361"/>
            <w:bookmarkEnd w:id="14"/>
            <w:r>
              <w:rPr>
                <w:rFonts w:ascii="Arial" w:eastAsia="Times New Roman" w:hAnsi="Arial" w:cs="Arial"/>
                <w:color w:val="000000"/>
                <w:sz w:val="16"/>
                <w:szCs w:val="16"/>
                <w:lang w:eastAsia="de-DE"/>
              </w:rPr>
              <w:t>Problem-Solving</w:t>
            </w:r>
            <w:r w:rsidRPr="00EC129D">
              <w:rPr>
                <w:rFonts w:ascii="Arial" w:eastAsia="Times New Roman" w:hAnsi="Arial" w:cs="Arial"/>
                <w:color w:val="000000"/>
                <w:sz w:val="16"/>
                <w:szCs w:val="16"/>
                <w:lang w:eastAsia="de-DE"/>
              </w:rPr>
              <w:t xml:space="preserve"> skills</w:t>
            </w:r>
            <w:bookmarkEnd w:id="15"/>
          </w:p>
        </w:tc>
        <w:tc>
          <w:tcPr>
            <w:tcW w:w="1000" w:type="dxa"/>
            <w:tcBorders>
              <w:top w:val="nil"/>
              <w:left w:val="single" w:sz="12" w:space="0" w:color="4472C4" w:themeColor="accent1"/>
              <w:bottom w:val="nil"/>
              <w:right w:val="nil"/>
            </w:tcBorders>
            <w:shd w:val="clear" w:color="000000" w:fill="DBE5F1"/>
            <w:vAlign w:val="center"/>
            <w:hideMark/>
          </w:tcPr>
          <w:p w14:paraId="03E61B4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99.0</w:t>
            </w:r>
          </w:p>
        </w:tc>
        <w:tc>
          <w:tcPr>
            <w:tcW w:w="1000" w:type="dxa"/>
            <w:tcBorders>
              <w:top w:val="nil"/>
              <w:left w:val="nil"/>
              <w:bottom w:val="nil"/>
              <w:right w:val="nil"/>
            </w:tcBorders>
            <w:shd w:val="clear" w:color="000000" w:fill="DBE5F1"/>
            <w:hideMark/>
          </w:tcPr>
          <w:p w14:paraId="2DB0E51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7651274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000000" w:fill="DBE5F1"/>
            <w:hideMark/>
          </w:tcPr>
          <w:p w14:paraId="225BAD2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0029D6E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0E144E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2D1C182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97.1</w:t>
            </w:r>
          </w:p>
        </w:tc>
        <w:tc>
          <w:tcPr>
            <w:tcW w:w="1000" w:type="dxa"/>
            <w:tcBorders>
              <w:top w:val="nil"/>
              <w:left w:val="nil"/>
              <w:bottom w:val="nil"/>
              <w:right w:val="nil"/>
            </w:tcBorders>
            <w:shd w:val="clear" w:color="auto" w:fill="auto"/>
            <w:hideMark/>
          </w:tcPr>
          <w:p w14:paraId="29D81ED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6322C85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2.9</w:t>
            </w:r>
          </w:p>
        </w:tc>
        <w:tc>
          <w:tcPr>
            <w:tcW w:w="1000" w:type="dxa"/>
            <w:tcBorders>
              <w:top w:val="nil"/>
              <w:left w:val="nil"/>
              <w:bottom w:val="nil"/>
              <w:right w:val="single" w:sz="12" w:space="0" w:color="4472C4" w:themeColor="accent1"/>
            </w:tcBorders>
            <w:shd w:val="clear" w:color="auto" w:fill="auto"/>
            <w:hideMark/>
          </w:tcPr>
          <w:p w14:paraId="486C5C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7CD6C5B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026ADB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6E3361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95.1</w:t>
            </w:r>
          </w:p>
        </w:tc>
        <w:tc>
          <w:tcPr>
            <w:tcW w:w="1000" w:type="dxa"/>
            <w:tcBorders>
              <w:top w:val="nil"/>
              <w:left w:val="nil"/>
              <w:bottom w:val="nil"/>
              <w:right w:val="nil"/>
            </w:tcBorders>
            <w:shd w:val="clear" w:color="000000" w:fill="DBE5F1"/>
            <w:hideMark/>
          </w:tcPr>
          <w:p w14:paraId="159F458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A3B543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000000" w:fill="DBE5F1"/>
            <w:hideMark/>
          </w:tcPr>
          <w:p w14:paraId="711990D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7E1300C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66D2666"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466F43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80.0</w:t>
            </w:r>
          </w:p>
        </w:tc>
        <w:tc>
          <w:tcPr>
            <w:tcW w:w="1000" w:type="dxa"/>
            <w:tcBorders>
              <w:top w:val="nil"/>
              <w:left w:val="nil"/>
              <w:bottom w:val="nil"/>
              <w:right w:val="nil"/>
            </w:tcBorders>
            <w:shd w:val="clear" w:color="auto" w:fill="auto"/>
            <w:hideMark/>
          </w:tcPr>
          <w:p w14:paraId="6CB2CD2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2275F4D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single" w:sz="12" w:space="0" w:color="4472C4" w:themeColor="accent1"/>
            </w:tcBorders>
            <w:shd w:val="clear" w:color="auto" w:fill="auto"/>
            <w:hideMark/>
          </w:tcPr>
          <w:p w14:paraId="223FA11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w:t>
            </w:r>
            <w:r w:rsidRPr="008B10B3">
              <w:rPr>
                <w:rFonts w:eastAsia="Times New Roman" w:cs="Times New Roman"/>
                <w:color w:val="000000"/>
                <w:sz w:val="16"/>
                <w:szCs w:val="16"/>
                <w:lang w:val="de-DE" w:eastAsia="de-DE"/>
              </w:rPr>
              <w:t>.0</w:t>
            </w:r>
          </w:p>
        </w:tc>
      </w:tr>
      <w:tr w:rsidR="00C22BC7" w:rsidRPr="00EC129D" w14:paraId="5B04283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A110EC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3B70F5A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hideMark/>
          </w:tcPr>
          <w:p w14:paraId="778E0B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F4AA85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single" w:sz="12" w:space="0" w:color="4472C4" w:themeColor="accent1"/>
            </w:tcBorders>
            <w:shd w:val="clear" w:color="000000" w:fill="DBE5F1"/>
            <w:hideMark/>
          </w:tcPr>
          <w:p w14:paraId="0E2921D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7D6811E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4986E00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564C580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single" w:sz="12" w:space="0" w:color="4472C4" w:themeColor="accent1"/>
              <w:right w:val="nil"/>
            </w:tcBorders>
            <w:shd w:val="clear" w:color="auto" w:fill="FFFFFF" w:themeFill="background1"/>
          </w:tcPr>
          <w:p w14:paraId="49DA2AA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single" w:sz="12" w:space="0" w:color="4472C4" w:themeColor="accent1"/>
              <w:right w:val="nil"/>
            </w:tcBorders>
            <w:shd w:val="clear" w:color="auto" w:fill="FFFFFF" w:themeFill="background1"/>
            <w:vAlign w:val="center"/>
          </w:tcPr>
          <w:p w14:paraId="51A363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single" w:sz="12" w:space="0" w:color="4472C4" w:themeColor="accent1"/>
              <w:right w:val="single" w:sz="12" w:space="0" w:color="4472C4" w:themeColor="accent1"/>
            </w:tcBorders>
            <w:shd w:val="clear" w:color="auto" w:fill="FFFFFF" w:themeFill="background1"/>
          </w:tcPr>
          <w:p w14:paraId="0431968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bl>
    <w:p w14:paraId="1C84B859" w14:textId="5136E70A"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18</w:t>
      </w:r>
      <w:r w:rsidRPr="00E72E44">
        <w:rPr>
          <w:i w:val="0"/>
          <w:color w:val="auto"/>
          <w:u w:val="single"/>
        </w:rPr>
        <w:fldChar w:fldCharType="end"/>
      </w:r>
      <w:r w:rsidRPr="00E72E44">
        <w:rPr>
          <w:i w:val="0"/>
          <w:color w:val="auto"/>
          <w:u w:val="single"/>
        </w:rPr>
        <w:t xml:space="preserve"> </w:t>
      </w:r>
      <w:r>
        <w:rPr>
          <w:i w:val="0"/>
          <w:color w:val="auto"/>
          <w:u w:val="single"/>
        </w:rPr>
        <w:t xml:space="preserve">Important competences for digital change - UK respondents – Number of </w:t>
      </w:r>
      <w:proofErr w:type="spellStart"/>
      <w:r>
        <w:rPr>
          <w:i w:val="0"/>
          <w:color w:val="auto"/>
          <w:u w:val="single"/>
        </w:rPr>
        <w:t>particiants</w:t>
      </w:r>
      <w:proofErr w:type="spellEnd"/>
      <w:r>
        <w:rPr>
          <w:i w:val="0"/>
          <w:color w:val="auto"/>
          <w:u w:val="single"/>
        </w:rPr>
        <w:t xml:space="preserve"> who voted</w:t>
      </w:r>
      <w:r w:rsidRPr="00E72E44">
        <w:rPr>
          <w:i w:val="0"/>
          <w:color w:val="auto"/>
          <w:u w:val="single"/>
        </w:rPr>
        <w:t xml:space="preserve">. </w:t>
      </w:r>
    </w:p>
    <w:p w14:paraId="2AA0DC90" w14:textId="77777777" w:rsidR="00C22BC7" w:rsidRDefault="00C22BC7" w:rsidP="00C22BC7">
      <w:r>
        <w:t>The highest numbers of participants who voted with very important or important can be found at planning skills (100%), p</w:t>
      </w:r>
      <w:r w:rsidRPr="00CE0372">
        <w:t>roblem-</w:t>
      </w:r>
      <w:r>
        <w:t>s</w:t>
      </w:r>
      <w:r w:rsidRPr="00CE0372">
        <w:t xml:space="preserve">olving skills </w:t>
      </w:r>
      <w:r>
        <w:t>(99 %), t</w:t>
      </w:r>
      <w:r w:rsidRPr="00CE0372">
        <w:t xml:space="preserve">eam working skills </w:t>
      </w:r>
      <w:r>
        <w:t>(98%) and e</w:t>
      </w:r>
      <w:r w:rsidRPr="00CE0372">
        <w:t>thical skills</w:t>
      </w:r>
      <w:r>
        <w:t xml:space="preserve"> (98%).</w:t>
      </w:r>
    </w:p>
    <w:p w14:paraId="783A5CEC" w14:textId="77777777" w:rsidR="00C22BC7" w:rsidRDefault="00C22BC7" w:rsidP="00C22BC7">
      <w:r>
        <w:t>Filling in the means of each row the profile concerning digitisation today (Digitisation is …) looks like the red line and concerning digitisation with regard to the future (Digitisation will be …) looks like black line:</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28F97C63"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720BB70D"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67A6E86" w14:textId="77777777" w:rsidR="00C22BC7" w:rsidRPr="00AB0644" w:rsidRDefault="00C22BC7" w:rsidP="002B28FA">
            <w:pPr>
              <w:spacing w:after="0" w:line="240" w:lineRule="auto"/>
              <w:jc w:val="center"/>
              <w:rPr>
                <w:rFonts w:eastAsia="Times New Roman" w:cs="Times New Roman"/>
                <w:sz w:val="18"/>
                <w:szCs w:val="18"/>
                <w:lang w:val="de-DE" w:eastAsia="de-DE"/>
              </w:rPr>
            </w:pPr>
            <w:r>
              <w:rPr>
                <w:rFonts w:eastAsia="Times New Roman" w:cs="Times New Roman"/>
                <w:noProof/>
                <w:sz w:val="18"/>
                <w:szCs w:val="18"/>
                <w:lang w:val="de-DE" w:eastAsia="de-DE"/>
              </w:rPr>
              <mc:AlternateContent>
                <mc:Choice Requires="wpg">
                  <w:drawing>
                    <wp:anchor distT="0" distB="0" distL="114300" distR="114300" simplePos="0" relativeHeight="251668480" behindDoc="0" locked="0" layoutInCell="1" allowOverlap="1" wp14:anchorId="56E447F4" wp14:editId="0EA93C3A">
                      <wp:simplePos x="0" y="0"/>
                      <wp:positionH relativeFrom="column">
                        <wp:posOffset>504677</wp:posOffset>
                      </wp:positionH>
                      <wp:positionV relativeFrom="paragraph">
                        <wp:posOffset>171406</wp:posOffset>
                      </wp:positionV>
                      <wp:extent cx="1701210" cy="2253216"/>
                      <wp:effectExtent l="19050" t="0" r="13335" b="13970"/>
                      <wp:wrapNone/>
                      <wp:docPr id="1073742054" name="Gruppieren 1073742054"/>
                      <wp:cNvGraphicFramePr/>
                      <a:graphic xmlns:a="http://schemas.openxmlformats.org/drawingml/2006/main">
                        <a:graphicData uri="http://schemas.microsoft.com/office/word/2010/wordprocessingGroup">
                          <wpg:wgp>
                            <wpg:cNvGrpSpPr/>
                            <wpg:grpSpPr>
                              <a:xfrm>
                                <a:off x="0" y="0"/>
                                <a:ext cx="1701210" cy="2253216"/>
                                <a:chOff x="0" y="0"/>
                                <a:chExt cx="1701210" cy="2253216"/>
                              </a:xfrm>
                            </wpg:grpSpPr>
                            <wps:wsp>
                              <wps:cNvPr id="1073742055" name="Gerader Verbinder 1073742055"/>
                              <wps:cNvCnPr/>
                              <wps:spPr>
                                <a:xfrm>
                                  <a:off x="1701210" y="0"/>
                                  <a:ext cx="0" cy="20510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56" name="Gerader Verbinder 1073742056"/>
                              <wps:cNvCnPr/>
                              <wps:spPr>
                                <a:xfrm flipH="1">
                                  <a:off x="0" y="2062716"/>
                                  <a:ext cx="1701165" cy="19050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C5BDDD" id="Gruppieren 1073742054" o:spid="_x0000_s1026" style="position:absolute;margin-left:39.75pt;margin-top:13.5pt;width:133.95pt;height:177.4pt;z-index:251668480" coordsize="17012,2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">
                      <v:line id="Gerader Verbinder 1073742055" o:spid="_x0000_s1027" style="position:absolute;visibility:visible;mso-wrap-style:square" from="17012,0" to="17012,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" strokecolor="black [3200]" strokeweight="2.25pt">
                        <v:stroke joinstyle="miter"/>
                      </v:line>
                      <v:line id="Gerader Verbinder 1073742056" o:spid="_x0000_s1028" style="position:absolute;flip:x;visibility:visible;mso-wrap-style:square" from="0,20627" to="17011,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" strokecolor="black [3200]" strokeweight="2.25pt">
                        <v:stroke joinstyle="miter"/>
                      </v:line>
                    </v:group>
                  </w:pict>
                </mc:Fallback>
              </mc:AlternateConten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1EEEDCF"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62603F4"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noProof/>
                <w:color w:val="FF0000"/>
                <w:sz w:val="18"/>
                <w:szCs w:val="18"/>
                <w:lang w:val="de-DE" w:eastAsia="de-DE"/>
              </w:rPr>
              <mc:AlternateContent>
                <mc:Choice Requires="wpg">
                  <w:drawing>
                    <wp:anchor distT="0" distB="0" distL="114300" distR="114300" simplePos="0" relativeHeight="251670528" behindDoc="0" locked="0" layoutInCell="1" allowOverlap="1" wp14:anchorId="0D7835B8" wp14:editId="57B1939B">
                      <wp:simplePos x="0" y="0"/>
                      <wp:positionH relativeFrom="column">
                        <wp:posOffset>409531</wp:posOffset>
                      </wp:positionH>
                      <wp:positionV relativeFrom="paragraph">
                        <wp:posOffset>182038</wp:posOffset>
                      </wp:positionV>
                      <wp:extent cx="286680" cy="2158808"/>
                      <wp:effectExtent l="0" t="0" r="18415" b="32385"/>
                      <wp:wrapNone/>
                      <wp:docPr id="1073742057" name="Gruppieren 1073742057"/>
                      <wp:cNvGraphicFramePr/>
                      <a:graphic xmlns:a="http://schemas.openxmlformats.org/drawingml/2006/main">
                        <a:graphicData uri="http://schemas.microsoft.com/office/word/2010/wordprocessingGroup">
                          <wpg:wgp>
                            <wpg:cNvGrpSpPr/>
                            <wpg:grpSpPr>
                              <a:xfrm>
                                <a:off x="0" y="0"/>
                                <a:ext cx="286680" cy="2158808"/>
                                <a:chOff x="0" y="0"/>
                                <a:chExt cx="286680" cy="2158808"/>
                              </a:xfrm>
                            </wpg:grpSpPr>
                            <wps:wsp>
                              <wps:cNvPr id="1073742058" name="Gerader Verbinder 1073742058"/>
                              <wps:cNvCnPr/>
                              <wps:spPr>
                                <a:xfrm flipV="1">
                                  <a:off x="63795" y="1286540"/>
                                  <a:ext cx="222885" cy="3187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9" name="Gerader Verbinder 1073742059"/>
                              <wps:cNvCnPr/>
                              <wps:spPr>
                                <a:xfrm flipV="1">
                                  <a:off x="10632" y="159489"/>
                                  <a:ext cx="221615" cy="2870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60" name="Gerader Verbinder 1073742060"/>
                              <wps:cNvCnPr/>
                              <wps:spPr>
                                <a:xfrm>
                                  <a:off x="31897" y="435935"/>
                                  <a:ext cx="233680" cy="339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61" name="Gerader Verbinder 1073742061"/>
                              <wps:cNvCnPr/>
                              <wps:spPr>
                                <a:xfrm>
                                  <a:off x="74428" y="1924493"/>
                                  <a:ext cx="167640" cy="234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62" name="Gerader Verbinder 1073742062"/>
                              <wps:cNvCnPr/>
                              <wps:spPr>
                                <a:xfrm>
                                  <a:off x="0" y="0"/>
                                  <a:ext cx="220980" cy="1593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34E486" id="Gruppieren 1073742057" o:spid="_x0000_s1026" style="position:absolute;margin-left:32.25pt;margin-top:14.35pt;width:22.55pt;height:170pt;z-index:251670528" coordsize="2866,2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">
                      <v:line id="Gerader Verbinder 1073742058" o:spid="_x0000_s1027" style="position:absolute;flip:y;visibility:visible;mso-wrap-style:square" from="637,12865" to="2866,1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" strokecolor="red" strokeweight="1.5pt">
                        <v:stroke joinstyle="miter"/>
                      </v:line>
                      <v:line id="Gerader Verbinder 1073742059" o:spid="_x0000_s1028" style="position:absolute;flip:y;visibility:visible;mso-wrap-style:square" from="106,1594" to="232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" strokecolor="red" strokeweight="1.5pt">
                        <v:stroke joinstyle="miter"/>
                      </v:line>
                      <v:line id="Gerader Verbinder 1073742060" o:spid="_x0000_s1029" style="position:absolute;visibility:visible;mso-wrap-style:square" from="318,4359" to="265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" strokecolor="red" strokeweight="1.5pt">
                        <v:stroke joinstyle="miter"/>
                      </v:line>
                      <v:line id="Gerader Verbinder 1073742061" o:spid="_x0000_s1030" style="position:absolute;visibility:visible;mso-wrap-style:square" from="744,19244" to="2420,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" strokecolor="red" strokeweight="1.5pt">
                        <v:stroke joinstyle="miter"/>
                      </v:line>
                      <v:line id="Gerader Verbinder 1073742062" o:spid="_x0000_s1031" style="position:absolute;visibility:visible;mso-wrap-style:square" from="0,0" to="2209,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" strokecolor="red" strokeweight="1.5pt">
                        <v:stroke joinstyle="miter"/>
                      </v:line>
                    </v:group>
                  </w:pict>
                </mc:Fallback>
              </mc:AlternateContent>
            </w: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B7274BF"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F5735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356B40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2045988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5DD9FA40"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625B9C9"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05502FF"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860EC92"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960614D"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1818CA8"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3,6</w:t>
            </w:r>
            <w:r>
              <w:rPr>
                <w:rFonts w:eastAsia="Times New Roman" w:cs="Times New Roman"/>
                <w:color w:val="FF0000"/>
                <w:sz w:val="18"/>
                <w:szCs w:val="18"/>
                <w:lang w:val="de-DE" w:eastAsia="de-DE"/>
              </w:rPr>
              <w:t xml:space="preserve">  </w:t>
            </w:r>
            <w:r w:rsidRPr="00103072">
              <w:rPr>
                <w:rFonts w:eastAsia="Times New Roman" w:cs="Times New Roman"/>
                <w:sz w:val="18"/>
                <w:szCs w:val="18"/>
                <w:lang w:val="de-DE" w:eastAsia="de-DE"/>
              </w:rPr>
              <w:t>4,0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1FDE00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3881B9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0797991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2D574856"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E6247BD"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B66D302"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2B9DA27"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EF2EFB3"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8E25E3A"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F45936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B341F4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49A07FE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2B2B7A7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87EE469"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70D4978"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3C83259"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2404B2F"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7913586"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3,6</w:t>
            </w:r>
            <w:r>
              <w:rPr>
                <w:rFonts w:eastAsia="Times New Roman" w:cs="Times New Roman"/>
                <w:color w:val="FF0000"/>
                <w:sz w:val="18"/>
                <w:szCs w:val="18"/>
                <w:lang w:val="de-DE" w:eastAsia="de-DE"/>
              </w:rPr>
              <w:t xml:space="preserve">  </w:t>
            </w:r>
            <w:r w:rsidRPr="00103072">
              <w:rPr>
                <w:rFonts w:eastAsia="Times New Roman" w:cs="Times New Roman"/>
                <w:sz w:val="18"/>
                <w:szCs w:val="18"/>
                <w:lang w:val="de-DE" w:eastAsia="de-DE"/>
              </w:rPr>
              <w:t>3,8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8BF1B4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686B5E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78FD5ED1"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04353D67"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E0577CD"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2D1CE22"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5DDE64F"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CD95D8F"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9E71057"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noProof/>
                <w:color w:val="FF0000"/>
                <w:sz w:val="18"/>
                <w:szCs w:val="18"/>
                <w:lang w:val="de-DE" w:eastAsia="de-DE"/>
              </w:rPr>
              <mc:AlternateContent>
                <mc:Choice Requires="wps">
                  <w:drawing>
                    <wp:anchor distT="0" distB="0" distL="114300" distR="114300" simplePos="0" relativeHeight="251667456" behindDoc="0" locked="0" layoutInCell="1" allowOverlap="1" wp14:anchorId="52789140" wp14:editId="76692C53">
                      <wp:simplePos x="0" y="0"/>
                      <wp:positionH relativeFrom="column">
                        <wp:posOffset>92075</wp:posOffset>
                      </wp:positionH>
                      <wp:positionV relativeFrom="paragraph">
                        <wp:posOffset>-186690</wp:posOffset>
                      </wp:positionV>
                      <wp:extent cx="0" cy="552450"/>
                      <wp:effectExtent l="0" t="0" r="38100" b="19050"/>
                      <wp:wrapNone/>
                      <wp:docPr id="1073742063" name="Gerader Verbinder 1073742063"/>
                      <wp:cNvGraphicFramePr/>
                      <a:graphic xmlns:a="http://schemas.openxmlformats.org/drawingml/2006/main">
                        <a:graphicData uri="http://schemas.microsoft.com/office/word/2010/wordprocessingShape">
                          <wps:wsp>
                            <wps:cNvCnPr/>
                            <wps:spPr>
                              <a:xfrm>
                                <a:off x="0" y="0"/>
                                <a:ext cx="0" cy="552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37C41" id="Gerader Verbinder 10737420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4.7pt" to="7.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" strokecolor="red" strokeweight="1.5pt">
                      <v:stroke joinstyle="miter"/>
                    </v:line>
                  </w:pict>
                </mc:Fallback>
              </mc:AlternateContent>
            </w:r>
            <w:r w:rsidRPr="00AB0644">
              <w:rPr>
                <w:rFonts w:eastAsia="Times New Roman" w:cs="Times New Roman"/>
                <w:color w:val="FF0000"/>
                <w:sz w:val="18"/>
                <w:szCs w:val="18"/>
                <w:lang w:val="de-DE" w:eastAsia="de-DE"/>
              </w:rPr>
              <w:t xml:space="preserve"> </w:t>
            </w: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3,6</w:t>
            </w:r>
            <w:r>
              <w:rPr>
                <w:rFonts w:eastAsia="Times New Roman" w:cs="Times New Roman"/>
                <w:color w:val="FF0000"/>
                <w:sz w:val="18"/>
                <w:szCs w:val="18"/>
                <w:lang w:val="de-DE" w:eastAsia="de-DE"/>
              </w:rPr>
              <w:t xml:space="preserve">  </w:t>
            </w:r>
            <w:r w:rsidRPr="00103072">
              <w:rPr>
                <w:rFonts w:eastAsia="Times New Roman" w:cs="Times New Roman"/>
                <w:sz w:val="18"/>
                <w:szCs w:val="18"/>
                <w:lang w:val="de-DE" w:eastAsia="de-DE"/>
              </w:rPr>
              <w:t>3,</w:t>
            </w:r>
            <w:r>
              <w:rPr>
                <w:rFonts w:eastAsia="Times New Roman" w:cs="Times New Roman"/>
                <w:sz w:val="18"/>
                <w:szCs w:val="18"/>
                <w:lang w:val="de-DE" w:eastAsia="de-DE"/>
              </w:rPr>
              <w:t>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06AA7D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6B5622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7827E5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4A8465D7"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9814694"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F7D4B0C"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4B4D670"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89360AD"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8F0AC74"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w:t>
            </w:r>
            <w:r>
              <w:rPr>
                <w:rFonts w:eastAsia="Times New Roman" w:cs="Times New Roman"/>
                <w:color w:val="FF0000"/>
                <w:sz w:val="18"/>
                <w:szCs w:val="18"/>
                <w:lang w:val="de-DE" w:eastAsia="de-DE"/>
              </w:rPr>
              <w:t xml:space="preserve">8  </w:t>
            </w:r>
            <w:r w:rsidRPr="00103072">
              <w:rPr>
                <w:rFonts w:eastAsia="Times New Roman" w:cs="Times New Roman"/>
                <w:sz w:val="18"/>
                <w:szCs w:val="18"/>
                <w:lang w:val="de-DE" w:eastAsia="de-DE"/>
              </w:rPr>
              <w:t>3,</w:t>
            </w:r>
            <w:r>
              <w:rPr>
                <w:rFonts w:eastAsia="Times New Roman" w:cs="Times New Roman"/>
                <w:sz w:val="18"/>
                <w:szCs w:val="18"/>
                <w:lang w:val="de-DE" w:eastAsia="de-DE"/>
              </w:rPr>
              <w:t>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414D5A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E5536B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5620FC8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5BAC83C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443B5AE"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49DC67A"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3D4103B"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97FA670"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3,3</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120EC08"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w:t>
            </w:r>
            <w:r>
              <w:rPr>
                <w:rFonts w:eastAsia="Times New Roman" w:cs="Times New Roman"/>
                <w:sz w:val="18"/>
                <w:szCs w:val="18"/>
                <w:lang w:val="de-DE" w:eastAsia="de-DE"/>
              </w:rPr>
              <w:t>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70BC47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97D406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51D9A13"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421E2458"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448179A"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CBE2C29"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6B10A19"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0DD1575"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noProof/>
                <w:color w:val="FF0000"/>
                <w:sz w:val="18"/>
                <w:szCs w:val="18"/>
                <w:lang w:val="de-DE" w:eastAsia="de-DE"/>
              </w:rPr>
              <mc:AlternateContent>
                <mc:Choice Requires="wps">
                  <w:drawing>
                    <wp:anchor distT="0" distB="0" distL="114300" distR="114300" simplePos="0" relativeHeight="251671552" behindDoc="0" locked="0" layoutInCell="1" allowOverlap="1" wp14:anchorId="3BD65175" wp14:editId="27FFBF29">
                      <wp:simplePos x="0" y="0"/>
                      <wp:positionH relativeFrom="column">
                        <wp:posOffset>485140</wp:posOffset>
                      </wp:positionH>
                      <wp:positionV relativeFrom="paragraph">
                        <wp:posOffset>-200660</wp:posOffset>
                      </wp:positionV>
                      <wp:extent cx="0" cy="350520"/>
                      <wp:effectExtent l="0" t="0" r="38100" b="30480"/>
                      <wp:wrapNone/>
                      <wp:docPr id="1073742064" name="Gerader Verbinder 1073742064"/>
                      <wp:cNvGraphicFramePr/>
                      <a:graphic xmlns:a="http://schemas.openxmlformats.org/drawingml/2006/main">
                        <a:graphicData uri="http://schemas.microsoft.com/office/word/2010/wordprocessingShape">
                          <wps:wsp>
                            <wps:cNvCnPr/>
                            <wps:spPr>
                              <a:xfrm flipH="1">
                                <a:off x="0" y="0"/>
                                <a:ext cx="0" cy="3505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34B04" id="Gerader Verbinder 107374206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5.8pt" to="38.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" strokecolor="red" strokeweight="1.5pt">
                      <v:stroke joinstyle="miter"/>
                    </v:line>
                  </w:pict>
                </mc:Fallback>
              </mc:AlternateContent>
            </w: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3,3</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C8D0212"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w:t>
            </w:r>
            <w:r>
              <w:rPr>
                <w:rFonts w:eastAsia="Times New Roman" w:cs="Times New Roman"/>
                <w:sz w:val="18"/>
                <w:szCs w:val="18"/>
                <w:lang w:val="de-DE" w:eastAsia="de-DE"/>
              </w:rPr>
              <w:t>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8953AD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FFF1CD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2901B8E0"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27DB65D0"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9651BF0"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6ED831A" w14:textId="77777777" w:rsidR="00C22BC7" w:rsidRPr="00AB0644" w:rsidRDefault="00C22BC7" w:rsidP="002B28FA">
            <w:pPr>
              <w:spacing w:after="0" w:line="240" w:lineRule="auto"/>
              <w:jc w:val="center"/>
              <w:rPr>
                <w:rFonts w:eastAsia="Times New Roman" w:cs="Times New Roman"/>
                <w:sz w:val="18"/>
                <w:szCs w:val="18"/>
                <w:lang w:eastAsia="de-DE"/>
              </w:rPr>
            </w:pPr>
            <w:r w:rsidRPr="00103072">
              <w:rPr>
                <w:rFonts w:eastAsia="Times New Roman" w:cs="Times New Roman"/>
                <w:sz w:val="18"/>
                <w:szCs w:val="18"/>
                <w:lang w:val="de-DE" w:eastAsia="de-DE"/>
              </w:rPr>
              <w:t>X</w:t>
            </w:r>
            <w:r>
              <w:rPr>
                <w:rFonts w:eastAsia="Times New Roman" w:cs="Times New Roman"/>
                <w:sz w:val="18"/>
                <w:szCs w:val="18"/>
                <w:lang w:val="de-DE" w:eastAsia="de-DE"/>
              </w:rPr>
              <w:br/>
              <w:t>1,3</w:t>
            </w:r>
            <w:r w:rsidRPr="00103072">
              <w:rPr>
                <w:rFonts w:eastAsia="Times New Roman" w:cs="Times New Roman"/>
                <w:sz w:val="18"/>
                <w:szCs w:val="18"/>
                <w:lang w:val="de-DE" w:eastAsia="de-DE"/>
              </w:rPr>
              <w:t>.</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0CB7022" w14:textId="77777777" w:rsidR="00C22BC7" w:rsidRPr="00AB0644" w:rsidRDefault="00C22BC7" w:rsidP="002B28FA">
            <w:pPr>
              <w:spacing w:after="0" w:line="240" w:lineRule="auto"/>
              <w:jc w:val="center"/>
              <w:rPr>
                <w:rFonts w:eastAsia="Times New Roman" w:cs="Times New Roman"/>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799B393" w14:textId="77777777" w:rsidR="00C22BC7" w:rsidRPr="00AB0644" w:rsidRDefault="00C22BC7" w:rsidP="002B28FA">
            <w:pPr>
              <w:spacing w:after="0" w:line="240" w:lineRule="auto"/>
              <w:jc w:val="center"/>
              <w:rPr>
                <w:rFonts w:eastAsia="Times New Roman" w:cs="Times New Roman"/>
                <w:color w:val="FF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E8AE58B" w14:textId="77777777" w:rsidR="00C22BC7" w:rsidRPr="00AB0644" w:rsidRDefault="00C22BC7" w:rsidP="002B28FA">
            <w:pPr>
              <w:spacing w:after="0" w:line="240" w:lineRule="auto"/>
              <w:jc w:val="center"/>
              <w:rPr>
                <w:rFonts w:eastAsia="Times New Roman" w:cs="Times New Roman"/>
                <w:color w:val="FF0000"/>
                <w:sz w:val="18"/>
                <w:szCs w:val="18"/>
                <w:lang w:eastAsia="de-DE"/>
              </w:rPr>
            </w:pPr>
            <w:r w:rsidRPr="00AB0644">
              <w:rPr>
                <w:rFonts w:eastAsia="Times New Roman" w:cs="Times New Roman"/>
                <w:color w:val="FF0000"/>
                <w:sz w:val="18"/>
                <w:szCs w:val="18"/>
                <w:lang w:eastAsia="de-DE"/>
              </w:rPr>
              <w:t>X</w:t>
            </w:r>
            <w:r w:rsidRPr="00AB0644">
              <w:rPr>
                <w:rFonts w:eastAsia="Times New Roman" w:cs="Times New Roman"/>
                <w:color w:val="FF0000"/>
                <w:sz w:val="18"/>
                <w:szCs w:val="18"/>
                <w:lang w:eastAsia="de-DE"/>
              </w:rPr>
              <w:br/>
              <w:t>3,9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194E8D9"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8B5C7A4"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60B8AD40"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0B1F718E"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26DDB62E"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2A2BF7B" w14:textId="77777777" w:rsidR="00C22BC7" w:rsidRPr="00AB0644" w:rsidRDefault="00C22BC7" w:rsidP="002B28FA">
            <w:pPr>
              <w:spacing w:after="0" w:line="240" w:lineRule="auto"/>
              <w:jc w:val="center"/>
              <w:rPr>
                <w:rFonts w:eastAsia="Times New Roman" w:cs="Times New Roman"/>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8989112" w14:textId="77777777" w:rsidR="00C22BC7" w:rsidRPr="00AB0644" w:rsidRDefault="00C22BC7" w:rsidP="002B28FA">
            <w:pPr>
              <w:spacing w:after="0" w:line="240" w:lineRule="auto"/>
              <w:jc w:val="center"/>
              <w:rPr>
                <w:rFonts w:eastAsia="Times New Roman" w:cs="Times New Roman"/>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0025300" w14:textId="77777777" w:rsidR="00C22BC7" w:rsidRPr="00AB0644" w:rsidRDefault="00C22BC7" w:rsidP="002B28FA">
            <w:pPr>
              <w:spacing w:after="0" w:line="240" w:lineRule="auto"/>
              <w:jc w:val="center"/>
              <w:rPr>
                <w:rFonts w:eastAsia="Times New Roman" w:cs="Times New Roman"/>
                <w:color w:val="FF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43723AF" w14:textId="77777777" w:rsidR="00C22BC7" w:rsidRPr="00AB0644" w:rsidRDefault="00C22BC7" w:rsidP="002B28FA">
            <w:pPr>
              <w:spacing w:after="0" w:line="240" w:lineRule="auto"/>
              <w:jc w:val="center"/>
              <w:rPr>
                <w:rFonts w:eastAsia="Times New Roman" w:cs="Times New Roman"/>
                <w:color w:val="FF0000"/>
                <w:sz w:val="18"/>
                <w:szCs w:val="18"/>
                <w:lang w:eastAsia="de-DE"/>
              </w:rPr>
            </w:pPr>
            <w:r w:rsidRPr="00AB0644">
              <w:rPr>
                <w:rFonts w:eastAsia="Times New Roman" w:cs="Times New Roman"/>
                <w:noProof/>
                <w:color w:val="FF0000"/>
                <w:sz w:val="18"/>
                <w:szCs w:val="18"/>
                <w:lang w:val="de-DE" w:eastAsia="de-DE"/>
              </w:rPr>
              <mc:AlternateContent>
                <mc:Choice Requires="wps">
                  <w:drawing>
                    <wp:anchor distT="0" distB="0" distL="114300" distR="114300" simplePos="0" relativeHeight="251669504" behindDoc="0" locked="0" layoutInCell="1" allowOverlap="1" wp14:anchorId="19555094" wp14:editId="7900F895">
                      <wp:simplePos x="0" y="0"/>
                      <wp:positionH relativeFrom="column">
                        <wp:posOffset>74295</wp:posOffset>
                      </wp:positionH>
                      <wp:positionV relativeFrom="paragraph">
                        <wp:posOffset>-213360</wp:posOffset>
                      </wp:positionV>
                      <wp:extent cx="0" cy="403225"/>
                      <wp:effectExtent l="0" t="0" r="38100" b="34925"/>
                      <wp:wrapNone/>
                      <wp:docPr id="1073742065" name="Gerader Verbinder 1073742065"/>
                      <wp:cNvGraphicFramePr/>
                      <a:graphic xmlns:a="http://schemas.openxmlformats.org/drawingml/2006/main">
                        <a:graphicData uri="http://schemas.microsoft.com/office/word/2010/wordprocessingShape">
                          <wps:wsp>
                            <wps:cNvCnPr/>
                            <wps:spPr>
                              <a:xfrm>
                                <a:off x="0" y="0"/>
                                <a:ext cx="0" cy="403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21B04" id="Gerader Verbinder 107374206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6.8pt" to="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" strokecolor="red" strokeweight="1.5pt">
                      <v:stroke joinstyle="miter"/>
                    </v:line>
                  </w:pict>
                </mc:Fallback>
              </mc:AlternateContent>
            </w:r>
            <w:r w:rsidRPr="00AB0644">
              <w:rPr>
                <w:rFonts w:eastAsia="Times New Roman" w:cs="Times New Roman"/>
                <w:color w:val="FF0000"/>
                <w:sz w:val="18"/>
                <w:szCs w:val="18"/>
                <w:lang w:eastAsia="de-DE"/>
              </w:rPr>
              <w:t>X</w:t>
            </w:r>
            <w:r w:rsidRPr="00AB0644">
              <w:rPr>
                <w:rFonts w:eastAsia="Times New Roman" w:cs="Times New Roman"/>
                <w:color w:val="FF0000"/>
                <w:sz w:val="18"/>
                <w:szCs w:val="18"/>
                <w:lang w:eastAsia="de-DE"/>
              </w:rPr>
              <w:br/>
              <w:t>4.0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260ADA3"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1F247D8"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46BAE63C"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50541254" w14:textId="209E881F"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A67326">
        <w:rPr>
          <w:i w:val="0"/>
          <w:noProof/>
          <w:color w:val="auto"/>
          <w:u w:val="single"/>
        </w:rPr>
        <w:t>19</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UK – Means</w:t>
      </w:r>
      <w:r w:rsidRPr="00E72E44">
        <w:rPr>
          <w:i w:val="0"/>
          <w:color w:val="auto"/>
          <w:u w:val="single"/>
        </w:rPr>
        <w:t xml:space="preserve">. </w:t>
      </w:r>
    </w:p>
    <w:p w14:paraId="444FEDC4" w14:textId="77777777" w:rsidR="00C22BC7" w:rsidRDefault="00C22BC7" w:rsidP="00C22BC7"/>
    <w:p w14:paraId="49615C75" w14:textId="77777777" w:rsidR="00C22BC7" w:rsidRPr="00FF2536" w:rsidRDefault="00C22BC7" w:rsidP="00C22BC7">
      <w:r>
        <w:t xml:space="preserve">In UK no participants answered on the question if </w:t>
      </w:r>
      <w:r w:rsidRPr="007D2342">
        <w:t xml:space="preserve">VET teachers and VET trainers </w:t>
      </w:r>
      <w:r>
        <w:t xml:space="preserve">should </w:t>
      </w:r>
      <w:r w:rsidRPr="007D2342">
        <w:t>support their students with digitisation to foster their learning processes</w:t>
      </w:r>
      <w:r>
        <w:t>.</w:t>
      </w:r>
    </w:p>
    <w:p w14:paraId="3724CFB1" w14:textId="77777777" w:rsidR="00C22BC7" w:rsidRDefault="00C22BC7" w:rsidP="00C22BC7">
      <w:r>
        <w:t>Nevertheless, UK the participants also provided qualitative feedback on opportunities of digitisation which will be displayed here in its core categories:</w:t>
      </w:r>
    </w:p>
    <w:p w14:paraId="1A409551" w14:textId="77777777" w:rsidR="00C22BC7" w:rsidRDefault="00C22BC7" w:rsidP="00CC31B4">
      <w:pPr>
        <w:pStyle w:val="Listenabsatz"/>
        <w:numPr>
          <w:ilvl w:val="0"/>
          <w:numId w:val="12"/>
        </w:numPr>
      </w:pPr>
      <w:r w:rsidRPr="00FE15DC">
        <w:t xml:space="preserve">Benefits to humanity globally due to easing of work processes and better work-life balances. </w:t>
      </w:r>
      <w:r>
        <w:t xml:space="preserve">/ </w:t>
      </w:r>
      <w:r w:rsidRPr="00FE15DC">
        <w:t>Better work-life balance</w:t>
      </w:r>
      <w:r>
        <w:t xml:space="preserve"> (6 times)</w:t>
      </w:r>
    </w:p>
    <w:p w14:paraId="3AACFA00" w14:textId="77777777" w:rsidR="00C22BC7" w:rsidRDefault="00C22BC7" w:rsidP="00CC31B4">
      <w:pPr>
        <w:pStyle w:val="Listenabsatz"/>
        <w:numPr>
          <w:ilvl w:val="0"/>
          <w:numId w:val="12"/>
        </w:numPr>
      </w:pPr>
      <w:r w:rsidRPr="00FE15DC">
        <w:t>Better comp</w:t>
      </w:r>
      <w:r>
        <w:t>i</w:t>
      </w:r>
      <w:r w:rsidRPr="00FE15DC">
        <w:t>led/longer lasting data</w:t>
      </w:r>
      <w:r>
        <w:t xml:space="preserve"> (2 times)</w:t>
      </w:r>
    </w:p>
    <w:p w14:paraId="18FFA6F9" w14:textId="77777777" w:rsidR="00C22BC7" w:rsidRDefault="00C22BC7" w:rsidP="00CC31B4">
      <w:pPr>
        <w:pStyle w:val="Listenabsatz"/>
        <w:numPr>
          <w:ilvl w:val="0"/>
          <w:numId w:val="12"/>
        </w:numPr>
      </w:pPr>
      <w:r>
        <w:t>Cheaper production (2 times)</w:t>
      </w:r>
    </w:p>
    <w:p w14:paraId="22B55130" w14:textId="77777777" w:rsidR="00C22BC7" w:rsidRPr="00B641DF" w:rsidRDefault="00C22BC7" w:rsidP="00CC31B4">
      <w:pPr>
        <w:pStyle w:val="Listenabsatz"/>
        <w:numPr>
          <w:ilvl w:val="0"/>
          <w:numId w:val="12"/>
        </w:numPr>
      </w:pPr>
      <w:r>
        <w:t>D</w:t>
      </w:r>
      <w:r w:rsidRPr="00FE15DC">
        <w:t>ecreased inequality</w:t>
      </w:r>
      <w:r>
        <w:t xml:space="preserve"> effecting all industries (2 times)</w:t>
      </w:r>
    </w:p>
    <w:p w14:paraId="20F850CB" w14:textId="77777777" w:rsidR="00C22BC7" w:rsidRDefault="00C22BC7" w:rsidP="00CC31B4">
      <w:pPr>
        <w:pStyle w:val="Listenabsatz"/>
        <w:numPr>
          <w:ilvl w:val="0"/>
          <w:numId w:val="12"/>
        </w:numPr>
      </w:pPr>
      <w:r w:rsidRPr="00FE15DC">
        <w:t>Digitisation is easing work processes benefitting humanity across the world.</w:t>
      </w:r>
    </w:p>
    <w:p w14:paraId="7140319E" w14:textId="77777777" w:rsidR="00C22BC7" w:rsidRDefault="00C22BC7" w:rsidP="00CC31B4">
      <w:pPr>
        <w:pStyle w:val="Listenabsatz"/>
        <w:numPr>
          <w:ilvl w:val="0"/>
          <w:numId w:val="12"/>
        </w:numPr>
      </w:pPr>
      <w:r>
        <w:t>New Innovations</w:t>
      </w:r>
    </w:p>
    <w:p w14:paraId="46BC6B3E" w14:textId="77777777" w:rsidR="00C22BC7" w:rsidRDefault="00C22BC7" w:rsidP="00CC31B4">
      <w:pPr>
        <w:pStyle w:val="Listenabsatz"/>
        <w:numPr>
          <w:ilvl w:val="0"/>
          <w:numId w:val="12"/>
        </w:numPr>
      </w:pPr>
      <w:r w:rsidRPr="00FE15DC">
        <w:t>The rise of digitisation will create new job opportunities</w:t>
      </w:r>
    </w:p>
    <w:p w14:paraId="456AF247" w14:textId="77777777" w:rsidR="00C22BC7" w:rsidRDefault="00C22BC7" w:rsidP="00CC31B4">
      <w:pPr>
        <w:pStyle w:val="Listenabsatz"/>
        <w:numPr>
          <w:ilvl w:val="0"/>
          <w:numId w:val="12"/>
        </w:numPr>
      </w:pPr>
      <w:r>
        <w:t>People can lean faster</w:t>
      </w:r>
    </w:p>
    <w:p w14:paraId="32DD75F2" w14:textId="77777777" w:rsidR="00C22BC7" w:rsidRDefault="00C22BC7" w:rsidP="00CC31B4">
      <w:pPr>
        <w:pStyle w:val="Listenabsatz"/>
        <w:numPr>
          <w:ilvl w:val="0"/>
          <w:numId w:val="12"/>
        </w:numPr>
      </w:pPr>
      <w:r w:rsidRPr="00FE15DC">
        <w:t>Easier access to education</w:t>
      </w:r>
    </w:p>
    <w:p w14:paraId="75028AD2" w14:textId="77777777" w:rsidR="00C22BC7" w:rsidRDefault="00C22BC7" w:rsidP="00C22BC7">
      <w:r>
        <w:t>The qualitative feedback on opportunities of industry 4.0 of the UK participants focused mainly on the following categories:</w:t>
      </w:r>
    </w:p>
    <w:p w14:paraId="7D94862F" w14:textId="77777777" w:rsidR="00C22BC7" w:rsidRDefault="00C22BC7" w:rsidP="00CC31B4">
      <w:pPr>
        <w:pStyle w:val="Listenabsatz"/>
        <w:numPr>
          <w:ilvl w:val="0"/>
          <w:numId w:val="13"/>
        </w:numPr>
      </w:pPr>
      <w:r w:rsidRPr="00FE15DC">
        <w:t>All sectors benefit from new tech</w:t>
      </w:r>
      <w:r>
        <w:t>no</w:t>
      </w:r>
      <w:r w:rsidRPr="00FE15DC">
        <w:t>logy from telecommunications, information, media, entertainment to medical, food and even leisure industries</w:t>
      </w:r>
      <w:r>
        <w:t xml:space="preserve"> (12 times)</w:t>
      </w:r>
    </w:p>
    <w:p w14:paraId="45ECA87E" w14:textId="77777777" w:rsidR="00C22BC7" w:rsidRDefault="00C22BC7" w:rsidP="00CC31B4">
      <w:pPr>
        <w:pStyle w:val="Listenabsatz"/>
        <w:numPr>
          <w:ilvl w:val="0"/>
          <w:numId w:val="13"/>
        </w:numPr>
      </w:pPr>
      <w:r w:rsidRPr="00FE15DC">
        <w:t>New products and services</w:t>
      </w:r>
      <w:r>
        <w:t xml:space="preserve"> (5 times)</w:t>
      </w:r>
    </w:p>
    <w:p w14:paraId="2308C783" w14:textId="77777777" w:rsidR="00C22BC7" w:rsidRDefault="00C22BC7" w:rsidP="00CC31B4">
      <w:pPr>
        <w:pStyle w:val="Listenabsatz"/>
        <w:numPr>
          <w:ilvl w:val="0"/>
          <w:numId w:val="13"/>
        </w:numPr>
      </w:pPr>
      <w:r w:rsidRPr="00FE15DC">
        <w:t>Increase efficiency</w:t>
      </w:r>
      <w:r>
        <w:t xml:space="preserve">, </w:t>
      </w:r>
      <w:r w:rsidRPr="00FE15DC">
        <w:t>profit margins</w:t>
      </w:r>
      <w:r>
        <w:t>, increased productivity and economic growth (5 times)</w:t>
      </w:r>
    </w:p>
    <w:p w14:paraId="22DAA8FC" w14:textId="77777777" w:rsidR="00C22BC7" w:rsidRDefault="00C22BC7" w:rsidP="00CC31B4">
      <w:pPr>
        <w:pStyle w:val="Listenabsatz"/>
        <w:numPr>
          <w:ilvl w:val="0"/>
          <w:numId w:val="13"/>
        </w:numPr>
      </w:pPr>
      <w:r w:rsidRPr="00FE15DC">
        <w:t>Easing working practices and allowing more free time for personal hobbies and leisure.</w:t>
      </w:r>
      <w:r>
        <w:t xml:space="preserve"> (4 times)</w:t>
      </w:r>
    </w:p>
    <w:p w14:paraId="39918E75" w14:textId="77777777" w:rsidR="00C22BC7" w:rsidRDefault="00C22BC7" w:rsidP="00CC31B4">
      <w:pPr>
        <w:pStyle w:val="Listenabsatz"/>
        <w:numPr>
          <w:ilvl w:val="0"/>
          <w:numId w:val="13"/>
        </w:numPr>
      </w:pPr>
      <w:r>
        <w:t>Processes are much smoother (mentioned with the highest frequency of 4 times)</w:t>
      </w:r>
    </w:p>
    <w:p w14:paraId="20130036" w14:textId="77777777" w:rsidR="00C22BC7" w:rsidRDefault="00C22BC7" w:rsidP="00CC31B4">
      <w:pPr>
        <w:pStyle w:val="Listenabsatz"/>
        <w:numPr>
          <w:ilvl w:val="0"/>
          <w:numId w:val="13"/>
        </w:numPr>
      </w:pPr>
      <w:r>
        <w:t>Speeding up production (2 times)</w:t>
      </w:r>
    </w:p>
    <w:p w14:paraId="13FBEC10" w14:textId="77777777" w:rsidR="00C22BC7" w:rsidRDefault="00C22BC7" w:rsidP="00C22BC7">
      <w:r>
        <w:t>Concerning the qualitative question of other challenges of digitisation, the UK participants mentioned the next categories:</w:t>
      </w:r>
    </w:p>
    <w:p w14:paraId="429BF07D" w14:textId="77777777" w:rsidR="00C22BC7" w:rsidRDefault="00C22BC7" w:rsidP="00CC31B4">
      <w:pPr>
        <w:pStyle w:val="Listenabsatz"/>
        <w:numPr>
          <w:ilvl w:val="0"/>
          <w:numId w:val="14"/>
        </w:numPr>
      </w:pPr>
      <w:r>
        <w:t>Privacy and security (19 times)</w:t>
      </w:r>
    </w:p>
    <w:p w14:paraId="7365BA9B" w14:textId="77777777" w:rsidR="00C22BC7" w:rsidRDefault="00C22BC7" w:rsidP="00CC31B4">
      <w:pPr>
        <w:pStyle w:val="Listenabsatz"/>
        <w:numPr>
          <w:ilvl w:val="0"/>
          <w:numId w:val="14"/>
        </w:numPr>
      </w:pPr>
      <w:r>
        <w:t>L</w:t>
      </w:r>
      <w:r w:rsidRPr="00DC2395">
        <w:t>ack of labo</w:t>
      </w:r>
      <w:r>
        <w:t>u</w:t>
      </w:r>
      <w:r w:rsidRPr="00DC2395">
        <w:t>r force who is fully adapted to work in an environment influenced by digitisation</w:t>
      </w:r>
    </w:p>
    <w:p w14:paraId="20B4CC4A" w14:textId="77777777" w:rsidR="00C22BC7" w:rsidRDefault="00C22BC7" w:rsidP="00CC31B4">
      <w:pPr>
        <w:pStyle w:val="Listenabsatz"/>
        <w:numPr>
          <w:ilvl w:val="0"/>
          <w:numId w:val="14"/>
        </w:numPr>
      </w:pPr>
      <w:r>
        <w:t>Lack of social skills</w:t>
      </w:r>
    </w:p>
    <w:p w14:paraId="530DEFA6" w14:textId="77777777" w:rsidR="00C22BC7" w:rsidRDefault="00C22BC7" w:rsidP="00C22BC7">
      <w:r>
        <w:t>Regarding the qualitative categories on other topics which should be addressed:</w:t>
      </w:r>
    </w:p>
    <w:p w14:paraId="58AF990E" w14:textId="77777777" w:rsidR="00C22BC7" w:rsidRDefault="00C22BC7" w:rsidP="00CC31B4">
      <w:pPr>
        <w:pStyle w:val="Listenabsatz"/>
        <w:numPr>
          <w:ilvl w:val="0"/>
          <w:numId w:val="15"/>
        </w:numPr>
      </w:pPr>
      <w:r w:rsidRPr="00DC2395">
        <w:t>A new code and security precautions may be needed for the safety of all users across the internet</w:t>
      </w:r>
      <w:r>
        <w:t xml:space="preserve"> (3 times)</w:t>
      </w:r>
    </w:p>
    <w:p w14:paraId="638FA18C" w14:textId="77777777" w:rsidR="00C22BC7" w:rsidRDefault="00C22BC7" w:rsidP="00CC31B4">
      <w:pPr>
        <w:pStyle w:val="Listenabsatz"/>
        <w:numPr>
          <w:ilvl w:val="0"/>
          <w:numId w:val="15"/>
        </w:numPr>
      </w:pPr>
      <w:r>
        <w:t>Promote privacy (2 times)</w:t>
      </w:r>
    </w:p>
    <w:p w14:paraId="1835748B" w14:textId="77777777" w:rsidR="00C22BC7" w:rsidRDefault="00C22BC7" w:rsidP="00CC31B4">
      <w:pPr>
        <w:pStyle w:val="Listenabsatz"/>
        <w:numPr>
          <w:ilvl w:val="0"/>
          <w:numId w:val="15"/>
        </w:numPr>
      </w:pPr>
      <w:r w:rsidRPr="00DC2395">
        <w:t>Issues about misinformation, fake news is a major challenge facing educators in the 21st Century</w:t>
      </w:r>
      <w:r>
        <w:t xml:space="preserve"> (2 times)</w:t>
      </w:r>
    </w:p>
    <w:p w14:paraId="55C4B590" w14:textId="77777777" w:rsidR="00C22BC7" w:rsidRDefault="00C22BC7" w:rsidP="00CC31B4">
      <w:pPr>
        <w:pStyle w:val="Listenabsatz"/>
        <w:numPr>
          <w:ilvl w:val="0"/>
          <w:numId w:val="15"/>
        </w:numPr>
      </w:pPr>
      <w:r w:rsidRPr="00DC2395">
        <w:t>Ethical and moral issues</w:t>
      </w:r>
    </w:p>
    <w:p w14:paraId="76763092" w14:textId="77777777" w:rsidR="00C22BC7" w:rsidRDefault="00C22BC7" w:rsidP="00C22BC7">
      <w:r>
        <w:t>Interesting is here that privacy issues are mentioned several times with different decisions and that this emphasises the importance of these aspects.</w:t>
      </w:r>
    </w:p>
    <w:p w14:paraId="2F325A62" w14:textId="77777777" w:rsidR="00C22BC7" w:rsidRDefault="00C22BC7" w:rsidP="00C22BC7"/>
    <w:p w14:paraId="39C2397E" w14:textId="77777777" w:rsidR="00C22BC7" w:rsidRDefault="00C22BC7" w:rsidP="00C22BC7"/>
    <w:p w14:paraId="6B247315" w14:textId="77777777" w:rsidR="00BF30A3" w:rsidRDefault="00BF30A3" w:rsidP="00C22BC7"/>
    <w:p w14:paraId="705FE470" w14:textId="77777777" w:rsidR="00BF30A3" w:rsidRDefault="00BF30A3" w:rsidP="00C22BC7"/>
    <w:p w14:paraId="29CB879D" w14:textId="77777777" w:rsidR="00BF30A3" w:rsidRDefault="00BF30A3" w:rsidP="00C22BC7"/>
    <w:p w14:paraId="001E4D4F" w14:textId="77777777" w:rsidR="00BF30A3" w:rsidRDefault="00BF30A3" w:rsidP="00C22BC7"/>
    <w:p w14:paraId="258876D0" w14:textId="77777777" w:rsidR="00BF30A3" w:rsidRDefault="00BF30A3" w:rsidP="00C22BC7"/>
    <w:p w14:paraId="7F42DC5B" w14:textId="77777777" w:rsidR="00BF30A3" w:rsidRDefault="00BF30A3" w:rsidP="00C22BC7"/>
    <w:p w14:paraId="430C92A2" w14:textId="77777777" w:rsidR="00BF30A3" w:rsidRDefault="00BF30A3" w:rsidP="00C22BC7"/>
    <w:p w14:paraId="54622931" w14:textId="77777777" w:rsidR="00BF30A3" w:rsidRDefault="00BF30A3" w:rsidP="00C22BC7"/>
    <w:p w14:paraId="54D31C8F" w14:textId="77777777" w:rsidR="00BF30A3" w:rsidRDefault="00BF30A3" w:rsidP="00C22BC7"/>
    <w:p w14:paraId="41FB7909" w14:textId="77777777" w:rsidR="00BF30A3" w:rsidRDefault="00BF30A3" w:rsidP="00C22BC7"/>
    <w:p w14:paraId="675F1500" w14:textId="77777777" w:rsidR="00BF30A3" w:rsidRDefault="00BF30A3" w:rsidP="00C22BC7"/>
    <w:p w14:paraId="45B58CD2" w14:textId="77777777" w:rsidR="00BF30A3" w:rsidRDefault="00BF30A3" w:rsidP="00C22BC7"/>
    <w:p w14:paraId="60E83CBD" w14:textId="77777777" w:rsidR="00BF30A3" w:rsidRDefault="00BF30A3" w:rsidP="00C22BC7"/>
    <w:p w14:paraId="486F0071" w14:textId="77777777" w:rsidR="00BF30A3" w:rsidRDefault="00BF30A3" w:rsidP="00C22BC7"/>
    <w:p w14:paraId="6570CA76" w14:textId="77777777" w:rsidR="00BF30A3" w:rsidRDefault="00BF30A3" w:rsidP="00C22BC7"/>
    <w:p w14:paraId="331401C9" w14:textId="77777777" w:rsidR="00C22BC7" w:rsidRDefault="00C22BC7" w:rsidP="00C22BC7"/>
    <w:p w14:paraId="21954B98" w14:textId="77777777" w:rsidR="00C22BC7" w:rsidRPr="00374382" w:rsidRDefault="00C22BC7" w:rsidP="00C22BC7"/>
    <w:p w14:paraId="7781DC4F" w14:textId="77777777" w:rsidR="00C22BC7" w:rsidRPr="00374382" w:rsidRDefault="00C22BC7" w:rsidP="00C22BC7">
      <w:pPr>
        <w:rPr>
          <w:b/>
        </w:rPr>
      </w:pPr>
      <w:r w:rsidRPr="00374382">
        <w:rPr>
          <w:b/>
        </w:rPr>
        <w:t>References</w:t>
      </w:r>
    </w:p>
    <w:p w14:paraId="4BEDB796" w14:textId="77777777" w:rsidR="00C22BC7" w:rsidRPr="00374382" w:rsidRDefault="00C22BC7" w:rsidP="00C22BC7">
      <w:r>
        <w:t>All information are own study results of the DigI-VET project.</w:t>
      </w:r>
    </w:p>
    <w:p w14:paraId="79A8DD1D" w14:textId="77777777" w:rsidR="00C22BC7" w:rsidRPr="00374382" w:rsidRDefault="00C22BC7" w:rsidP="00C22BC7"/>
    <w:p w14:paraId="5E37A9C1" w14:textId="77777777" w:rsidR="00AB09D5" w:rsidRDefault="00AB09D5"/>
    <w:sectPr w:rsidR="00AB09D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21930" w14:textId="77777777" w:rsidR="00341506" w:rsidRDefault="00341506" w:rsidP="00C22BC7">
      <w:pPr>
        <w:spacing w:after="0" w:line="240" w:lineRule="auto"/>
      </w:pPr>
      <w:r>
        <w:separator/>
      </w:r>
    </w:p>
  </w:endnote>
  <w:endnote w:type="continuationSeparator" w:id="0">
    <w:p w14:paraId="78B8B936" w14:textId="77777777" w:rsidR="00341506" w:rsidRDefault="00341506" w:rsidP="00C2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DA26" w14:textId="77777777" w:rsidR="009D11BC" w:rsidRDefault="009D11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52573"/>
      <w:docPartObj>
        <w:docPartGallery w:val="Page Numbers (Bottom of Page)"/>
        <w:docPartUnique/>
      </w:docPartObj>
    </w:sdtPr>
    <w:sdtEndPr>
      <w:rPr>
        <w:sz w:val="18"/>
      </w:rPr>
    </w:sdtEndPr>
    <w:sdtContent>
      <w:p w14:paraId="05E21C4A" w14:textId="77777777" w:rsidR="009D11BC" w:rsidRPr="004A4919" w:rsidRDefault="009D11BC" w:rsidP="009D11BC">
        <w:pPr>
          <w:pStyle w:val="Fuzeile"/>
          <w:jc w:val="right"/>
          <w:rPr>
            <w:sz w:val="18"/>
          </w:rPr>
        </w:pPr>
        <w:r w:rsidRPr="00776E0B">
          <w:rPr>
            <w:sz w:val="18"/>
          </w:rPr>
          <w:fldChar w:fldCharType="begin"/>
        </w:r>
        <w:r w:rsidRPr="004A4919">
          <w:rPr>
            <w:sz w:val="18"/>
          </w:rPr>
          <w:instrText>PAGE   \* MERGEFORMAT</w:instrText>
        </w:r>
        <w:r w:rsidRPr="00776E0B">
          <w:rPr>
            <w:sz w:val="18"/>
          </w:rPr>
          <w:fldChar w:fldCharType="separate"/>
        </w:r>
        <w:r>
          <w:rPr>
            <w:sz w:val="18"/>
          </w:rPr>
          <w:t>1</w:t>
        </w:r>
        <w:r w:rsidRPr="00776E0B">
          <w:rPr>
            <w:sz w:val="18"/>
          </w:rPr>
          <w:fldChar w:fldCharType="end"/>
        </w:r>
      </w:p>
      <w:bookmarkStart w:id="16" w:name="_GoBack" w:displacedByCustomXml="next"/>
      <w:bookmarkEnd w:id="16" w:displacedByCustomXml="next"/>
    </w:sdtContent>
  </w:sdt>
  <w:p w14:paraId="4E63E520" w14:textId="4E2FFBD2" w:rsidR="009D11BC" w:rsidRPr="00FA2B09" w:rsidRDefault="009D11BC" w:rsidP="009D11BC">
    <w:pPr>
      <w:pStyle w:val="Textkrper"/>
      <w:spacing w:before="1"/>
      <w:jc w:val="center"/>
      <w:rPr>
        <w:rFonts w:asciiTheme="minorHAnsi" w:hAnsiTheme="minorHAnsi" w:cstheme="minorHAnsi"/>
        <w:b w:val="0"/>
        <w:color w:val="231F20"/>
        <w:sz w:val="12"/>
        <w:szCs w:val="16"/>
        <w:lang w:val="en-US"/>
      </w:rPr>
    </w:pPr>
    <w:r w:rsidRPr="00FA2B09">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776E0B">
      <w:rPr>
        <w:noProof/>
        <w:lang w:val="en-GB"/>
      </w:rPr>
      <w:t xml:space="preserve"> </w:t>
    </w:r>
  </w:p>
  <w:p w14:paraId="78AFF571" w14:textId="21DC88A0" w:rsidR="009D11BC" w:rsidRPr="009D11BC" w:rsidRDefault="009D11BC">
    <w:pPr>
      <w:pStyle w:val="Fuzeile"/>
      <w:rPr>
        <w:lang w:val="en-US"/>
      </w:rPr>
    </w:pPr>
    <w:r>
      <w:rPr>
        <w:noProof/>
      </w:rPr>
      <w:drawing>
        <wp:anchor distT="0" distB="0" distL="114300" distR="114300" simplePos="0" relativeHeight="251662336" behindDoc="1" locked="0" layoutInCell="1" allowOverlap="1" wp14:anchorId="6959D6D6" wp14:editId="7340EA90">
          <wp:simplePos x="0" y="0"/>
          <wp:positionH relativeFrom="column">
            <wp:posOffset>5674995</wp:posOffset>
          </wp:positionH>
          <wp:positionV relativeFrom="paragraph">
            <wp:posOffset>172085</wp:posOffset>
          </wp:positionV>
          <wp:extent cx="691200" cy="259200"/>
          <wp:effectExtent l="0" t="0" r="0" b="7620"/>
          <wp:wrapTight wrapText="bothSides">
            <wp:wrapPolygon edited="0">
              <wp:start x="0" y="0"/>
              <wp:lineTo x="0" y="20647"/>
              <wp:lineTo x="20846" y="20647"/>
              <wp:lineTo x="208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BY-SA-Logo (002).JPG"/>
                  <pic:cNvPicPr/>
                </pic:nvPicPr>
                <pic:blipFill>
                  <a:blip r:embed="rId1">
                    <a:extLst>
                      <a:ext uri="{28A0092B-C50C-407E-A947-70E740481C1C}">
                        <a14:useLocalDpi xmlns:a14="http://schemas.microsoft.com/office/drawing/2010/main" val="0"/>
                      </a:ext>
                    </a:extLst>
                  </a:blip>
                  <a:stretch>
                    <a:fillRect/>
                  </a:stretch>
                </pic:blipFill>
                <pic:spPr>
                  <a:xfrm>
                    <a:off x="0" y="0"/>
                    <a:ext cx="691200" cy="25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B82FD" w14:textId="77777777" w:rsidR="009D11BC" w:rsidRDefault="009D11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B51AA" w14:textId="77777777" w:rsidR="00341506" w:rsidRDefault="00341506" w:rsidP="00C22BC7">
      <w:pPr>
        <w:spacing w:after="0" w:line="240" w:lineRule="auto"/>
      </w:pPr>
      <w:r>
        <w:separator/>
      </w:r>
    </w:p>
  </w:footnote>
  <w:footnote w:type="continuationSeparator" w:id="0">
    <w:p w14:paraId="53F0B201" w14:textId="77777777" w:rsidR="00341506" w:rsidRDefault="00341506" w:rsidP="00C22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1E0FC" w14:textId="77777777" w:rsidR="009D11BC" w:rsidRDefault="009D11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3C17" w14:textId="77777777" w:rsidR="00C22BC7" w:rsidRPr="003037D2" w:rsidRDefault="00C22BC7" w:rsidP="00C22BC7">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9264" behindDoc="0" locked="0" layoutInCell="1" allowOverlap="1" wp14:anchorId="03D7E42C" wp14:editId="0C590B4F">
              <wp:simplePos x="0" y="0"/>
              <wp:positionH relativeFrom="column">
                <wp:posOffset>1294765</wp:posOffset>
              </wp:positionH>
              <wp:positionV relativeFrom="paragraph">
                <wp:posOffset>7620</wp:posOffset>
              </wp:positionV>
              <wp:extent cx="3000375" cy="836295"/>
              <wp:effectExtent l="0" t="0" r="9525" b="1905"/>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3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86F6B" w14:textId="77777777" w:rsidR="00C22BC7" w:rsidRPr="00C22BC7" w:rsidRDefault="00C22BC7" w:rsidP="00C22BC7">
                          <w:pPr>
                            <w:pStyle w:val="Kopfzeile"/>
                            <w:jc w:val="center"/>
                            <w:rPr>
                              <w:i/>
                              <w:color w:val="808080"/>
                              <w:sz w:val="18"/>
                              <w:szCs w:val="18"/>
                              <w:lang w:val="fr-FR"/>
                            </w:rPr>
                          </w:pPr>
                          <w:r w:rsidRPr="00C22BC7">
                            <w:rPr>
                              <w:i/>
                              <w:color w:val="808080"/>
                              <w:sz w:val="18"/>
                              <w:szCs w:val="18"/>
                              <w:lang w:val="fr-FR"/>
                            </w:rPr>
                            <w:t>DigI-VET</w:t>
                          </w:r>
                        </w:p>
                        <w:p w14:paraId="55971138" w14:textId="77777777" w:rsidR="00C22BC7" w:rsidRPr="003B6F78" w:rsidRDefault="00C22BC7" w:rsidP="00C22BC7">
                          <w:pPr>
                            <w:pStyle w:val="Kopfzeile"/>
                            <w:jc w:val="center"/>
                            <w:rPr>
                              <w:i/>
                              <w:color w:val="808080"/>
                              <w:sz w:val="18"/>
                              <w:szCs w:val="18"/>
                              <w:lang w:val="fr-FR"/>
                            </w:rPr>
                          </w:pPr>
                          <w:r w:rsidRPr="00F35A65">
                            <w:rPr>
                              <w:i/>
                              <w:color w:val="808080"/>
                              <w:sz w:val="18"/>
                              <w:szCs w:val="18"/>
                              <w:lang w:val="fr-FR"/>
                            </w:rPr>
                            <w:t>Grant Agreement No.</w:t>
                          </w:r>
                          <w:r>
                            <w:rPr>
                              <w:i/>
                              <w:color w:val="808080"/>
                              <w:sz w:val="18"/>
                              <w:szCs w:val="18"/>
                              <w:lang w:val="fr-FR"/>
                            </w:rPr>
                            <w:t> :</w:t>
                          </w:r>
                          <w:r w:rsidRPr="00F35A65">
                            <w:rPr>
                              <w:i/>
                              <w:color w:val="808080"/>
                              <w:sz w:val="18"/>
                              <w:szCs w:val="18"/>
                              <w:lang w:val="fr-FR"/>
                            </w:rPr>
                            <w:br/>
                            <w:t>2018-1-DE02-KA202-005145</w:t>
                          </w:r>
                          <w:r w:rsidRPr="00F35A65">
                            <w:rPr>
                              <w:i/>
                              <w:color w:val="808080"/>
                              <w:sz w:val="18"/>
                              <w:szCs w:val="18"/>
                              <w:lang w:val="fr-FR"/>
                            </w:rPr>
                            <w:br/>
                          </w:r>
                          <w:r>
                            <w:rPr>
                              <w:i/>
                              <w:color w:val="808080"/>
                              <w:sz w:val="18"/>
                              <w:szCs w:val="18"/>
                              <w:lang w:val="fr-FR"/>
                            </w:rPr>
                            <w:t xml:space="preserve">DigI- VET </w:t>
                          </w:r>
                          <w:proofErr w:type="spellStart"/>
                          <w:r>
                            <w:rPr>
                              <w:i/>
                              <w:color w:val="808080"/>
                              <w:sz w:val="18"/>
                              <w:szCs w:val="18"/>
                              <w:lang w:val="fr-FR"/>
                            </w:rPr>
                            <w:t>research</w:t>
                          </w:r>
                          <w:proofErr w:type="spellEnd"/>
                          <w:r>
                            <w:rPr>
                              <w:i/>
                              <w:color w:val="808080"/>
                              <w:sz w:val="18"/>
                              <w:szCs w:val="18"/>
                              <w:lang w:val="fr-FR"/>
                            </w:rPr>
                            <w:t xml:space="preserve"> and </w:t>
                          </w:r>
                          <w:proofErr w:type="spellStart"/>
                          <w:r>
                            <w:rPr>
                              <w:i/>
                              <w:color w:val="808080"/>
                              <w:sz w:val="18"/>
                              <w:szCs w:val="18"/>
                              <w:lang w:val="fr-FR"/>
                            </w:rPr>
                            <w:t>evaluation</w:t>
                          </w:r>
                          <w:proofErr w:type="spellEnd"/>
                          <w:r>
                            <w:rPr>
                              <w:i/>
                              <w:color w:val="808080"/>
                              <w:sz w:val="18"/>
                              <w:szCs w:val="18"/>
                              <w:lang w:val="fr-FR"/>
                            </w:rPr>
                            <w:t xml:space="preserve"> </w:t>
                          </w:r>
                          <w:proofErr w:type="spellStart"/>
                          <w:r>
                            <w:rPr>
                              <w:i/>
                              <w:color w:val="808080"/>
                              <w:sz w:val="18"/>
                              <w:szCs w:val="18"/>
                              <w:lang w:val="fr-FR"/>
                            </w:rPr>
                            <w:t>results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7E42C" id="_x0000_t202" coordsize="21600,21600" o:spt="202" path="m,l,21600r21600,l21600,xe">
              <v:stroke joinstyle="miter"/>
              <v:path gradientshapeok="t" o:connecttype="rect"/>
            </v:shapetype>
            <v:shape id="Textfeld 4" o:spid="_x0000_s1026" type="#_x0000_t202" style="position:absolute;left:0;text-align:left;margin-left:101.95pt;margin-top:.6pt;width:236.25pt;height:6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GhA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" stroked="f">
              <v:textbox>
                <w:txbxContent>
                  <w:p w14:paraId="03B86F6B" w14:textId="77777777" w:rsidR="00C22BC7" w:rsidRPr="00C22BC7" w:rsidRDefault="00C22BC7" w:rsidP="00C22BC7">
                    <w:pPr>
                      <w:pStyle w:val="Kopfzeile"/>
                      <w:jc w:val="center"/>
                      <w:rPr>
                        <w:i/>
                        <w:color w:val="808080"/>
                        <w:sz w:val="18"/>
                        <w:szCs w:val="18"/>
                        <w:lang w:val="fr-FR"/>
                      </w:rPr>
                    </w:pPr>
                    <w:r w:rsidRPr="00C22BC7">
                      <w:rPr>
                        <w:i/>
                        <w:color w:val="808080"/>
                        <w:sz w:val="18"/>
                        <w:szCs w:val="18"/>
                        <w:lang w:val="fr-FR"/>
                      </w:rPr>
                      <w:t>DigI-VET</w:t>
                    </w:r>
                  </w:p>
                  <w:p w14:paraId="55971138" w14:textId="77777777" w:rsidR="00C22BC7" w:rsidRPr="003B6F78" w:rsidRDefault="00C22BC7" w:rsidP="00C22BC7">
                    <w:pPr>
                      <w:pStyle w:val="Kopfzeile"/>
                      <w:jc w:val="center"/>
                      <w:rPr>
                        <w:i/>
                        <w:color w:val="808080"/>
                        <w:sz w:val="18"/>
                        <w:szCs w:val="18"/>
                        <w:lang w:val="fr-FR"/>
                      </w:rPr>
                    </w:pPr>
                    <w:r w:rsidRPr="00F35A65">
                      <w:rPr>
                        <w:i/>
                        <w:color w:val="808080"/>
                        <w:sz w:val="18"/>
                        <w:szCs w:val="18"/>
                        <w:lang w:val="fr-FR"/>
                      </w:rPr>
                      <w:t>Grant Agreement No.</w:t>
                    </w:r>
                    <w:r>
                      <w:rPr>
                        <w:i/>
                        <w:color w:val="808080"/>
                        <w:sz w:val="18"/>
                        <w:szCs w:val="18"/>
                        <w:lang w:val="fr-FR"/>
                      </w:rPr>
                      <w:t> :</w:t>
                    </w:r>
                    <w:r w:rsidRPr="00F35A65">
                      <w:rPr>
                        <w:i/>
                        <w:color w:val="808080"/>
                        <w:sz w:val="18"/>
                        <w:szCs w:val="18"/>
                        <w:lang w:val="fr-FR"/>
                      </w:rPr>
                      <w:br/>
                      <w:t>2018-1-DE02-KA202-005145</w:t>
                    </w:r>
                    <w:r w:rsidRPr="00F35A65">
                      <w:rPr>
                        <w:i/>
                        <w:color w:val="808080"/>
                        <w:sz w:val="18"/>
                        <w:szCs w:val="18"/>
                        <w:lang w:val="fr-FR"/>
                      </w:rPr>
                      <w:br/>
                    </w:r>
                    <w:r>
                      <w:rPr>
                        <w:i/>
                        <w:color w:val="808080"/>
                        <w:sz w:val="18"/>
                        <w:szCs w:val="18"/>
                        <w:lang w:val="fr-FR"/>
                      </w:rPr>
                      <w:t xml:space="preserve">DigI- VET </w:t>
                    </w:r>
                    <w:proofErr w:type="spellStart"/>
                    <w:r>
                      <w:rPr>
                        <w:i/>
                        <w:color w:val="808080"/>
                        <w:sz w:val="18"/>
                        <w:szCs w:val="18"/>
                        <w:lang w:val="fr-FR"/>
                      </w:rPr>
                      <w:t>research</w:t>
                    </w:r>
                    <w:proofErr w:type="spellEnd"/>
                    <w:r>
                      <w:rPr>
                        <w:i/>
                        <w:color w:val="808080"/>
                        <w:sz w:val="18"/>
                        <w:szCs w:val="18"/>
                        <w:lang w:val="fr-FR"/>
                      </w:rPr>
                      <w:t xml:space="preserve"> and </w:t>
                    </w:r>
                    <w:proofErr w:type="spellStart"/>
                    <w:r>
                      <w:rPr>
                        <w:i/>
                        <w:color w:val="808080"/>
                        <w:sz w:val="18"/>
                        <w:szCs w:val="18"/>
                        <w:lang w:val="fr-FR"/>
                      </w:rPr>
                      <w:t>evaluation</w:t>
                    </w:r>
                    <w:proofErr w:type="spellEnd"/>
                    <w:r>
                      <w:rPr>
                        <w:i/>
                        <w:color w:val="808080"/>
                        <w:sz w:val="18"/>
                        <w:szCs w:val="18"/>
                        <w:lang w:val="fr-FR"/>
                      </w:rPr>
                      <w:t xml:space="preserve"> </w:t>
                    </w:r>
                    <w:proofErr w:type="spellStart"/>
                    <w:r>
                      <w:rPr>
                        <w:i/>
                        <w:color w:val="808080"/>
                        <w:sz w:val="18"/>
                        <w:szCs w:val="18"/>
                        <w:lang w:val="fr-FR"/>
                      </w:rPr>
                      <w:t>results</w:t>
                    </w:r>
                    <w:proofErr w:type="spellEnd"/>
                  </w:p>
                </w:txbxContent>
              </v:textbox>
              <w10:wrap type="square"/>
            </v:shape>
          </w:pict>
        </mc:Fallback>
      </mc:AlternateContent>
    </w:r>
    <w:r w:rsidRPr="0084202B">
      <w:rPr>
        <w:noProof/>
        <w:lang w:eastAsia="de-DE"/>
      </w:rPr>
      <w:drawing>
        <wp:anchor distT="0" distB="0" distL="114300" distR="114300" simplePos="0" relativeHeight="251660288" behindDoc="0" locked="0" layoutInCell="1" allowOverlap="1" wp14:anchorId="4F138654" wp14:editId="3B1519EF">
          <wp:simplePos x="0" y="0"/>
          <wp:positionH relativeFrom="page">
            <wp:posOffset>5373642</wp:posOffset>
          </wp:positionH>
          <wp:positionV relativeFrom="paragraph">
            <wp:posOffset>176118</wp:posOffset>
          </wp:positionV>
          <wp:extent cx="2233717" cy="495305"/>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717" cy="4953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rPr>
        <w:lang w:val="en-US"/>
      </w:rPr>
      <w:tab/>
      <w:t xml:space="preserve">  </w:t>
    </w:r>
    <w:r w:rsidRPr="003037D2">
      <w:rPr>
        <w:lang w:val="en-US"/>
      </w:rPr>
      <w:t xml:space="preserve">      </w:t>
    </w:r>
  </w:p>
  <w:p w14:paraId="65642AC6" w14:textId="77777777" w:rsidR="00C22BC7" w:rsidRDefault="00C22BC7" w:rsidP="00C22BC7">
    <w:pPr>
      <w:tabs>
        <w:tab w:val="center" w:pos="4536"/>
        <w:tab w:val="right" w:pos="9072"/>
      </w:tabs>
      <w:spacing w:after="0" w:line="240" w:lineRule="auto"/>
      <w:rPr>
        <w:lang w:val="en-US"/>
      </w:rPr>
    </w:pPr>
    <w:r>
      <w:rPr>
        <w:b/>
        <w:noProof/>
        <w:sz w:val="28"/>
        <w:szCs w:val="28"/>
        <w:lang w:eastAsia="de-DE"/>
      </w:rPr>
      <w:drawing>
        <wp:inline distT="0" distB="0" distL="0" distR="0" wp14:anchorId="3390C25D" wp14:editId="537D29C6">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4EC9E7C3" w14:textId="77777777" w:rsidR="00C22BC7" w:rsidRPr="004F640A" w:rsidRDefault="00C22BC7" w:rsidP="00C22BC7">
    <w:pPr>
      <w:pStyle w:val="Kopfzeile"/>
      <w:rPr>
        <w:rFonts w:ascii="Arial" w:hAnsi="Arial" w:cs="Arial"/>
        <w:sz w:val="18"/>
        <w:szCs w:val="18"/>
      </w:rPr>
    </w:pPr>
  </w:p>
  <w:p w14:paraId="32CD0B04" w14:textId="77777777" w:rsidR="00C22BC7" w:rsidRDefault="00C22BC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58D7" w14:textId="77777777" w:rsidR="009D11BC" w:rsidRDefault="009D11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201"/>
    <w:multiLevelType w:val="hybridMultilevel"/>
    <w:tmpl w:val="D5EA243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CC93499"/>
    <w:multiLevelType w:val="hybridMultilevel"/>
    <w:tmpl w:val="057A8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383109"/>
    <w:multiLevelType w:val="hybridMultilevel"/>
    <w:tmpl w:val="9790E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2275C4"/>
    <w:multiLevelType w:val="hybridMultilevel"/>
    <w:tmpl w:val="FE107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A644A4"/>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D74AD9"/>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8C12365"/>
    <w:multiLevelType w:val="hybridMultilevel"/>
    <w:tmpl w:val="1F6840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BA2686"/>
    <w:multiLevelType w:val="hybridMultilevel"/>
    <w:tmpl w:val="4D4820E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2E89794C"/>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E8537F"/>
    <w:multiLevelType w:val="hybridMultilevel"/>
    <w:tmpl w:val="057A8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5311919"/>
    <w:multiLevelType w:val="hybridMultilevel"/>
    <w:tmpl w:val="FAAC3130"/>
    <w:styleLink w:val="Dash"/>
    <w:lvl w:ilvl="0" w:tplc="4B9C26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1" w15:restartNumberingAfterBreak="0">
    <w:nsid w:val="47A370B4"/>
    <w:multiLevelType w:val="hybridMultilevel"/>
    <w:tmpl w:val="D4E61F2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571D30F4"/>
    <w:multiLevelType w:val="hybridMultilevel"/>
    <w:tmpl w:val="5EB6EC9E"/>
    <w:lvl w:ilvl="0" w:tplc="F2369F30">
      <w:start w:val="1"/>
      <w:numFmt w:val="decimal"/>
      <w:lvlText w:val="%1."/>
      <w:lvlJc w:val="left"/>
      <w:pPr>
        <w:ind w:left="720" w:hanging="360"/>
      </w:pPr>
      <w:rPr>
        <w:rFonts w:ascii="Times New Roman" w:eastAsiaTheme="minorHAns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74B69B1"/>
    <w:multiLevelType w:val="hybridMultilevel"/>
    <w:tmpl w:val="025A6F5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7F5A6484"/>
    <w:multiLevelType w:val="hybridMultilevel"/>
    <w:tmpl w:val="EBEA2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10"/>
  </w:num>
  <w:num w:numId="5">
    <w:abstractNumId w:val="14"/>
  </w:num>
  <w:num w:numId="6">
    <w:abstractNumId w:val="1"/>
  </w:num>
  <w:num w:numId="7">
    <w:abstractNumId w:val="3"/>
  </w:num>
  <w:num w:numId="8">
    <w:abstractNumId w:val="2"/>
  </w:num>
  <w:num w:numId="9">
    <w:abstractNumId w:val="6"/>
  </w:num>
  <w:num w:numId="10">
    <w:abstractNumId w:val="9"/>
  </w:num>
  <w:num w:numId="11">
    <w:abstractNumId w:val="12"/>
  </w:num>
  <w:num w:numId="12">
    <w:abstractNumId w:val="11"/>
  </w:num>
  <w:num w:numId="13">
    <w:abstractNumId w:val="0"/>
  </w:num>
  <w:num w:numId="14">
    <w:abstractNumId w:val="7"/>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C7"/>
    <w:rsid w:val="00341506"/>
    <w:rsid w:val="00453358"/>
    <w:rsid w:val="00856178"/>
    <w:rsid w:val="009D11BC"/>
    <w:rsid w:val="00A67326"/>
    <w:rsid w:val="00AB09D5"/>
    <w:rsid w:val="00BF30A3"/>
    <w:rsid w:val="00C22BC7"/>
    <w:rsid w:val="00CC3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9AD95"/>
  <w15:chartTrackingRefBased/>
  <w15:docId w15:val="{ACA5EF2D-8B0F-4B0B-8D3B-19BF2D70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22BC7"/>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rsid w:val="00C22BC7"/>
    <w:pPr>
      <w:numPr>
        <w:numId w:val="1"/>
      </w:numPr>
      <w:ind w:left="709" w:hanging="709"/>
      <w:outlineLvl w:val="0"/>
    </w:pPr>
    <w:rPr>
      <w:b/>
      <w:sz w:val="28"/>
      <w:szCs w:val="28"/>
      <w:lang w:val="en-US"/>
    </w:rPr>
  </w:style>
  <w:style w:type="paragraph" w:styleId="berschrift2">
    <w:name w:val="heading 2"/>
    <w:basedOn w:val="Standard"/>
    <w:next w:val="Standard"/>
    <w:link w:val="berschrift2Zchn"/>
    <w:uiPriority w:val="9"/>
    <w:unhideWhenUsed/>
    <w:qFormat/>
    <w:rsid w:val="00C22BC7"/>
    <w:pPr>
      <w:keepNext/>
      <w:keepLines/>
      <w:numPr>
        <w:ilvl w:val="1"/>
        <w:numId w:val="1"/>
      </w:numPr>
      <w:spacing w:before="120" w:after="120"/>
      <w:outlineLvl w:val="1"/>
    </w:pPr>
    <w:rPr>
      <w:b/>
    </w:rPr>
  </w:style>
  <w:style w:type="paragraph" w:styleId="berschrift3">
    <w:name w:val="heading 3"/>
    <w:basedOn w:val="Standard"/>
    <w:next w:val="Standard"/>
    <w:link w:val="berschrift3Zchn"/>
    <w:uiPriority w:val="9"/>
    <w:semiHidden/>
    <w:unhideWhenUsed/>
    <w:qFormat/>
    <w:rsid w:val="00C22BC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erschrift5">
    <w:name w:val="heading 5"/>
    <w:basedOn w:val="Standard"/>
    <w:next w:val="Standard"/>
    <w:link w:val="berschrift5Zchn"/>
    <w:uiPriority w:val="9"/>
    <w:semiHidden/>
    <w:unhideWhenUsed/>
    <w:qFormat/>
    <w:rsid w:val="00C22BC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22BC7"/>
    <w:rPr>
      <w:rFonts w:ascii="Times New Roman" w:hAnsi="Times New Roman"/>
      <w:b/>
      <w:sz w:val="28"/>
      <w:szCs w:val="28"/>
      <w:lang w:val="en-US"/>
    </w:rPr>
  </w:style>
  <w:style w:type="character" w:customStyle="1" w:styleId="berschrift2Zchn">
    <w:name w:val="Überschrift 2 Zchn"/>
    <w:basedOn w:val="Absatz-Standardschriftart"/>
    <w:link w:val="berschrift2"/>
    <w:uiPriority w:val="9"/>
    <w:rsid w:val="00C22BC7"/>
    <w:rPr>
      <w:rFonts w:ascii="Times New Roman" w:hAnsi="Times New Roman"/>
      <w:b/>
      <w:sz w:val="24"/>
      <w:lang w:val="en-GB"/>
    </w:rPr>
  </w:style>
  <w:style w:type="character" w:customStyle="1" w:styleId="berschrift3Zchn">
    <w:name w:val="Überschrift 3 Zchn"/>
    <w:basedOn w:val="Absatz-Standardschriftart"/>
    <w:link w:val="berschrift3"/>
    <w:uiPriority w:val="9"/>
    <w:semiHidden/>
    <w:rsid w:val="00C22BC7"/>
    <w:rPr>
      <w:rFonts w:asciiTheme="majorHAnsi" w:eastAsiaTheme="majorEastAsia" w:hAnsiTheme="majorHAnsi" w:cstheme="majorBidi"/>
      <w:color w:val="1F3763" w:themeColor="accent1" w:themeShade="7F"/>
      <w:sz w:val="24"/>
      <w:szCs w:val="24"/>
      <w:lang w:val="en-GB"/>
    </w:rPr>
  </w:style>
  <w:style w:type="character" w:customStyle="1" w:styleId="berschrift5Zchn">
    <w:name w:val="Überschrift 5 Zchn"/>
    <w:basedOn w:val="Absatz-Standardschriftart"/>
    <w:link w:val="berschrift5"/>
    <w:uiPriority w:val="9"/>
    <w:semiHidden/>
    <w:rsid w:val="00C22BC7"/>
    <w:rPr>
      <w:rFonts w:asciiTheme="majorHAnsi" w:eastAsiaTheme="majorEastAsia" w:hAnsiTheme="majorHAnsi" w:cstheme="majorBidi"/>
      <w:color w:val="2F5496" w:themeColor="accent1" w:themeShade="BF"/>
      <w:sz w:val="24"/>
      <w:lang w:val="en-GB"/>
    </w:rPr>
  </w:style>
  <w:style w:type="paragraph" w:styleId="Listenabsatz">
    <w:name w:val="List Paragraph"/>
    <w:basedOn w:val="Standard"/>
    <w:uiPriority w:val="34"/>
    <w:qFormat/>
    <w:rsid w:val="00C22BC7"/>
    <w:pPr>
      <w:ind w:left="720"/>
      <w:contextualSpacing/>
    </w:pPr>
  </w:style>
  <w:style w:type="paragraph" w:styleId="StandardWeb">
    <w:name w:val="Normal (Web)"/>
    <w:basedOn w:val="Standard"/>
    <w:uiPriority w:val="99"/>
    <w:unhideWhenUsed/>
    <w:rsid w:val="00C22BC7"/>
    <w:pPr>
      <w:spacing w:before="100" w:beforeAutospacing="1" w:after="100" w:afterAutospacing="1" w:line="240" w:lineRule="auto"/>
    </w:pPr>
    <w:rPr>
      <w:rFonts w:eastAsiaTheme="minorEastAsia" w:cs="Times New Roman"/>
      <w:szCs w:val="24"/>
      <w:lang w:eastAsia="de-DE"/>
    </w:rPr>
  </w:style>
  <w:style w:type="character" w:customStyle="1" w:styleId="ind">
    <w:name w:val="ind"/>
    <w:basedOn w:val="Absatz-Standardschriftart"/>
    <w:rsid w:val="00C22BC7"/>
  </w:style>
  <w:style w:type="paragraph" w:styleId="Kopfzeile">
    <w:name w:val="header"/>
    <w:basedOn w:val="Standard"/>
    <w:link w:val="KopfzeileZchn"/>
    <w:uiPriority w:val="99"/>
    <w:unhideWhenUsed/>
    <w:rsid w:val="00C22B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2BC7"/>
    <w:rPr>
      <w:rFonts w:ascii="Times New Roman" w:hAnsi="Times New Roman"/>
      <w:sz w:val="24"/>
      <w:lang w:val="en-GB"/>
    </w:rPr>
  </w:style>
  <w:style w:type="paragraph" w:styleId="Fuzeile">
    <w:name w:val="footer"/>
    <w:basedOn w:val="Standard"/>
    <w:link w:val="FuzeileZchn"/>
    <w:uiPriority w:val="99"/>
    <w:unhideWhenUsed/>
    <w:rsid w:val="00C22B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2BC7"/>
    <w:rPr>
      <w:rFonts w:ascii="Times New Roman" w:hAnsi="Times New Roman"/>
      <w:sz w:val="24"/>
      <w:lang w:val="en-GB"/>
    </w:rPr>
  </w:style>
  <w:style w:type="paragraph" w:styleId="Untertitel">
    <w:name w:val="Subtitle"/>
    <w:basedOn w:val="Standard"/>
    <w:next w:val="Standard"/>
    <w:link w:val="UntertitelZchn"/>
    <w:uiPriority w:val="11"/>
    <w:qFormat/>
    <w:rsid w:val="00C22BC7"/>
    <w:pPr>
      <w:numPr>
        <w:ilvl w:val="1"/>
      </w:numPr>
    </w:pPr>
    <w:rPr>
      <w:rFonts w:eastAsiaTheme="minorEastAsia"/>
      <w:color w:val="5A5A5A" w:themeColor="text1" w:themeTint="A5"/>
      <w:spacing w:val="15"/>
      <w:szCs w:val="24"/>
      <w:lang w:val="en-US" w:eastAsia="de-DE"/>
    </w:rPr>
  </w:style>
  <w:style w:type="character" w:customStyle="1" w:styleId="UntertitelZchn">
    <w:name w:val="Untertitel Zchn"/>
    <w:basedOn w:val="Absatz-Standardschriftart"/>
    <w:link w:val="Untertitel"/>
    <w:uiPriority w:val="11"/>
    <w:rsid w:val="00C22BC7"/>
    <w:rPr>
      <w:rFonts w:ascii="Times New Roman" w:eastAsiaTheme="minorEastAsia" w:hAnsi="Times New Roman"/>
      <w:color w:val="5A5A5A" w:themeColor="text1" w:themeTint="A5"/>
      <w:spacing w:val="15"/>
      <w:sz w:val="24"/>
      <w:szCs w:val="24"/>
      <w:lang w:val="en-US" w:eastAsia="de-DE"/>
    </w:rPr>
  </w:style>
  <w:style w:type="paragraph" w:styleId="KeinLeerraum">
    <w:name w:val="No Spacing"/>
    <w:uiPriority w:val="1"/>
    <w:qFormat/>
    <w:rsid w:val="00C22BC7"/>
    <w:pPr>
      <w:spacing w:after="0" w:line="240" w:lineRule="auto"/>
    </w:pPr>
  </w:style>
  <w:style w:type="character" w:styleId="Hyperlink">
    <w:name w:val="Hyperlink"/>
    <w:basedOn w:val="Absatz-Standardschriftart"/>
    <w:uiPriority w:val="99"/>
    <w:unhideWhenUsed/>
    <w:rsid w:val="00C22BC7"/>
    <w:rPr>
      <w:color w:val="0563C1" w:themeColor="hyperlink"/>
      <w:u w:val="single"/>
    </w:rPr>
  </w:style>
  <w:style w:type="character" w:customStyle="1" w:styleId="tlid-translation">
    <w:name w:val="tlid-translation"/>
    <w:basedOn w:val="Absatz-Standardschriftart"/>
    <w:rsid w:val="00C22BC7"/>
  </w:style>
  <w:style w:type="paragraph" w:styleId="Titel">
    <w:name w:val="Title"/>
    <w:basedOn w:val="Standard"/>
    <w:next w:val="Standard"/>
    <w:link w:val="TitelZchn"/>
    <w:uiPriority w:val="10"/>
    <w:qFormat/>
    <w:rsid w:val="00C22B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22BC7"/>
    <w:rPr>
      <w:rFonts w:asciiTheme="majorHAnsi" w:eastAsiaTheme="majorEastAsia" w:hAnsiTheme="majorHAnsi" w:cstheme="majorBidi"/>
      <w:spacing w:val="-10"/>
      <w:kern w:val="28"/>
      <w:sz w:val="56"/>
      <w:szCs w:val="56"/>
      <w:lang w:val="en-GB"/>
    </w:rPr>
  </w:style>
  <w:style w:type="paragraph" w:styleId="Beschriftung">
    <w:name w:val="caption"/>
    <w:basedOn w:val="Standard"/>
    <w:next w:val="Standard"/>
    <w:uiPriority w:val="35"/>
    <w:unhideWhenUsed/>
    <w:qFormat/>
    <w:rsid w:val="00C22BC7"/>
    <w:pPr>
      <w:spacing w:after="200" w:line="240" w:lineRule="auto"/>
    </w:pPr>
    <w:rPr>
      <w:i/>
      <w:iCs/>
      <w:color w:val="44546A" w:themeColor="text2"/>
      <w:sz w:val="18"/>
      <w:szCs w:val="18"/>
    </w:rPr>
  </w:style>
  <w:style w:type="paragraph" w:styleId="Inhaltsverzeichnisberschrift">
    <w:name w:val="TOC Heading"/>
    <w:basedOn w:val="berschrift1"/>
    <w:next w:val="Standard"/>
    <w:uiPriority w:val="39"/>
    <w:unhideWhenUsed/>
    <w:qFormat/>
    <w:rsid w:val="00C22BC7"/>
    <w:pPr>
      <w:keepNext/>
      <w:keepLines/>
      <w:numPr>
        <w:numId w:val="0"/>
      </w:numPr>
      <w:spacing w:before="240" w:after="0" w:line="259" w:lineRule="auto"/>
      <w:contextualSpacing w:val="0"/>
      <w:outlineLvl w:val="9"/>
    </w:pPr>
    <w:rPr>
      <w:rFonts w:asciiTheme="majorHAnsi" w:eastAsiaTheme="majorEastAsia" w:hAnsiTheme="majorHAnsi" w:cstheme="majorBidi"/>
      <w:b w:val="0"/>
      <w:color w:val="2F5496" w:themeColor="accent1" w:themeShade="BF"/>
      <w:sz w:val="32"/>
      <w:szCs w:val="32"/>
      <w:lang w:val="de-DE" w:eastAsia="de-DE"/>
    </w:rPr>
  </w:style>
  <w:style w:type="paragraph" w:styleId="Verzeichnis1">
    <w:name w:val="toc 1"/>
    <w:basedOn w:val="Standard"/>
    <w:next w:val="Standard"/>
    <w:autoRedefine/>
    <w:uiPriority w:val="39"/>
    <w:unhideWhenUsed/>
    <w:rsid w:val="00C22BC7"/>
    <w:pPr>
      <w:spacing w:after="100"/>
    </w:pPr>
  </w:style>
  <w:style w:type="paragraph" w:styleId="Verzeichnis2">
    <w:name w:val="toc 2"/>
    <w:basedOn w:val="Standard"/>
    <w:next w:val="Standard"/>
    <w:autoRedefine/>
    <w:uiPriority w:val="39"/>
    <w:unhideWhenUsed/>
    <w:rsid w:val="00C22BC7"/>
    <w:pPr>
      <w:spacing w:after="100"/>
      <w:ind w:left="240"/>
    </w:pPr>
  </w:style>
  <w:style w:type="paragraph" w:styleId="Abbildungsverzeichnis">
    <w:name w:val="table of figures"/>
    <w:basedOn w:val="Standard"/>
    <w:next w:val="Standard"/>
    <w:uiPriority w:val="99"/>
    <w:unhideWhenUsed/>
    <w:rsid w:val="00C22BC7"/>
    <w:pPr>
      <w:spacing w:after="0"/>
    </w:pPr>
  </w:style>
  <w:style w:type="table" w:styleId="Tabellenraster">
    <w:name w:val="Table Grid"/>
    <w:basedOn w:val="NormaleTabelle"/>
    <w:uiPriority w:val="39"/>
    <w:rsid w:val="00C22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C22BC7"/>
    <w:pPr>
      <w:spacing w:after="0" w:line="240" w:lineRule="auto"/>
      <w:jc w:val="left"/>
    </w:pPr>
    <w:rPr>
      <w:rFonts w:asciiTheme="minorHAnsi" w:hAnsiTheme="minorHAnsi"/>
      <w:sz w:val="20"/>
      <w:szCs w:val="20"/>
      <w:lang w:val="de-DE"/>
    </w:rPr>
  </w:style>
  <w:style w:type="character" w:customStyle="1" w:styleId="FunotentextZchn">
    <w:name w:val="Fußnotentext Zchn"/>
    <w:basedOn w:val="Absatz-Standardschriftart"/>
    <w:link w:val="Funotentext"/>
    <w:uiPriority w:val="99"/>
    <w:rsid w:val="00C22BC7"/>
    <w:rPr>
      <w:sz w:val="20"/>
      <w:szCs w:val="20"/>
    </w:rPr>
  </w:style>
  <w:style w:type="character" w:styleId="Funotenzeichen">
    <w:name w:val="footnote reference"/>
    <w:basedOn w:val="Absatz-Standardschriftart"/>
    <w:uiPriority w:val="99"/>
    <w:semiHidden/>
    <w:unhideWhenUsed/>
    <w:rsid w:val="00C22BC7"/>
    <w:rPr>
      <w:vertAlign w:val="superscript"/>
    </w:rPr>
  </w:style>
  <w:style w:type="character" w:styleId="HTMLZitat">
    <w:name w:val="HTML Cite"/>
    <w:basedOn w:val="Absatz-Standardschriftart"/>
    <w:uiPriority w:val="99"/>
    <w:semiHidden/>
    <w:unhideWhenUsed/>
    <w:rsid w:val="00C22BC7"/>
    <w:rPr>
      <w:i/>
      <w:iCs/>
    </w:rPr>
  </w:style>
  <w:style w:type="character" w:styleId="Fett">
    <w:name w:val="Strong"/>
    <w:basedOn w:val="Absatz-Standardschriftart"/>
    <w:uiPriority w:val="22"/>
    <w:qFormat/>
    <w:rsid w:val="00C22BC7"/>
    <w:rPr>
      <w:b/>
      <w:bCs/>
    </w:rPr>
  </w:style>
  <w:style w:type="character" w:styleId="Hervorhebung">
    <w:name w:val="Emphasis"/>
    <w:basedOn w:val="Absatz-Standardschriftart"/>
    <w:uiPriority w:val="20"/>
    <w:qFormat/>
    <w:rsid w:val="00C22BC7"/>
    <w:rPr>
      <w:i/>
      <w:iCs/>
    </w:rPr>
  </w:style>
  <w:style w:type="character" w:customStyle="1" w:styleId="osubtitle">
    <w:name w:val="osubtitle"/>
    <w:basedOn w:val="Absatz-Standardschriftart"/>
    <w:rsid w:val="00C22BC7"/>
  </w:style>
  <w:style w:type="character" w:customStyle="1" w:styleId="NichtaufgelsteErwhnung1">
    <w:name w:val="Nicht aufgelöste Erwähnung1"/>
    <w:basedOn w:val="Absatz-Standardschriftart"/>
    <w:uiPriority w:val="99"/>
    <w:semiHidden/>
    <w:unhideWhenUsed/>
    <w:rsid w:val="00C22BC7"/>
    <w:rPr>
      <w:color w:val="605E5C"/>
      <w:shd w:val="clear" w:color="auto" w:fill="E1DFDD"/>
    </w:rPr>
  </w:style>
  <w:style w:type="character" w:styleId="BesuchterLink">
    <w:name w:val="FollowedHyperlink"/>
    <w:basedOn w:val="Absatz-Standardschriftart"/>
    <w:uiPriority w:val="99"/>
    <w:semiHidden/>
    <w:unhideWhenUsed/>
    <w:rsid w:val="00C22BC7"/>
    <w:rPr>
      <w:color w:val="954F72" w:themeColor="followedHyperlink"/>
      <w:u w:val="single"/>
    </w:rPr>
  </w:style>
  <w:style w:type="paragraph" w:customStyle="1" w:styleId="Default">
    <w:name w:val="Default"/>
    <w:rsid w:val="00C22BC7"/>
    <w:pPr>
      <w:autoSpaceDE w:val="0"/>
      <w:autoSpaceDN w:val="0"/>
      <w:adjustRightInd w:val="0"/>
      <w:spacing w:after="0" w:line="240" w:lineRule="auto"/>
    </w:pPr>
    <w:rPr>
      <w:rFonts w:ascii="EC Square Sans Pro" w:eastAsia="Calibri" w:hAnsi="EC Square Sans Pro" w:cs="EC Square Sans Pro"/>
      <w:color w:val="000000"/>
      <w:sz w:val="24"/>
      <w:szCs w:val="24"/>
      <w:lang w:val="en-US"/>
    </w:rPr>
  </w:style>
  <w:style w:type="paragraph" w:customStyle="1" w:styleId="KeinLeerraum1">
    <w:name w:val="Kein Leerraum1"/>
    <w:rsid w:val="00C22BC7"/>
    <w:pPr>
      <w:spacing w:after="0" w:line="240" w:lineRule="auto"/>
    </w:pPr>
    <w:rPr>
      <w:rFonts w:ascii="Calibri" w:eastAsia="Times New Roman" w:hAnsi="Calibri" w:cs="Times New Roman"/>
      <w:lang w:val="en-US"/>
    </w:rPr>
  </w:style>
  <w:style w:type="character" w:customStyle="1" w:styleId="None">
    <w:name w:val="None"/>
    <w:rsid w:val="00C22BC7"/>
  </w:style>
  <w:style w:type="character" w:customStyle="1" w:styleId="Hyperlink1">
    <w:name w:val="Hyperlink.1"/>
    <w:basedOn w:val="Hyperlink"/>
    <w:rsid w:val="00C22BC7"/>
    <w:rPr>
      <w:color w:val="0563C1"/>
      <w:u w:val="single" w:color="0563C1"/>
    </w:rPr>
  </w:style>
  <w:style w:type="paragraph" w:customStyle="1" w:styleId="Body">
    <w:name w:val="Body"/>
    <w:rsid w:val="00C22BC7"/>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rsid w:val="00C22BC7"/>
    <w:pPr>
      <w:numPr>
        <w:numId w:val="2"/>
      </w:numPr>
    </w:pPr>
  </w:style>
  <w:style w:type="paragraph" w:styleId="Sprechblasentext">
    <w:name w:val="Balloon Text"/>
    <w:basedOn w:val="Standard"/>
    <w:link w:val="SprechblasentextZchn"/>
    <w:uiPriority w:val="99"/>
    <w:semiHidden/>
    <w:unhideWhenUsed/>
    <w:rsid w:val="00C22BC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2BC7"/>
    <w:rPr>
      <w:rFonts w:ascii="Segoe UI" w:hAnsi="Segoe UI" w:cs="Segoe UI"/>
      <w:sz w:val="18"/>
      <w:szCs w:val="18"/>
      <w:lang w:val="en-GB"/>
    </w:rPr>
  </w:style>
  <w:style w:type="character" w:customStyle="1" w:styleId="noprint">
    <w:name w:val="noprint"/>
    <w:basedOn w:val="Absatz-Standardschriftart"/>
    <w:rsid w:val="00C22BC7"/>
  </w:style>
  <w:style w:type="character" w:customStyle="1" w:styleId="mw-collapsible-toggle">
    <w:name w:val="mw-collapsible-toggle"/>
    <w:basedOn w:val="Absatz-Standardschriftart"/>
    <w:rsid w:val="00C22BC7"/>
  </w:style>
  <w:style w:type="character" w:customStyle="1" w:styleId="nowrap">
    <w:name w:val="nowrap"/>
    <w:basedOn w:val="Absatz-Standardschriftart"/>
    <w:rsid w:val="00C22BC7"/>
  </w:style>
  <w:style w:type="character" w:customStyle="1" w:styleId="url">
    <w:name w:val="url"/>
    <w:basedOn w:val="Absatz-Standardschriftart"/>
    <w:rsid w:val="00C22BC7"/>
  </w:style>
  <w:style w:type="paragraph" w:styleId="HTMLVorformatiert">
    <w:name w:val="HTML Preformatted"/>
    <w:basedOn w:val="Standard"/>
    <w:link w:val="HTMLVorformatiertZchn"/>
    <w:uiPriority w:val="99"/>
    <w:semiHidden/>
    <w:unhideWhenUsed/>
    <w:rsid w:val="00C22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C22BC7"/>
    <w:rPr>
      <w:rFonts w:ascii="Courier New" w:eastAsia="Times New Roman" w:hAnsi="Courier New" w:cs="Courier New"/>
      <w:sz w:val="20"/>
      <w:szCs w:val="20"/>
      <w:lang w:eastAsia="de-DE"/>
    </w:rPr>
  </w:style>
  <w:style w:type="character" w:customStyle="1" w:styleId="st">
    <w:name w:val="st"/>
    <w:basedOn w:val="Absatz-Standardschriftart"/>
    <w:rsid w:val="00C22BC7"/>
  </w:style>
  <w:style w:type="character" w:styleId="Kommentarzeichen">
    <w:name w:val="annotation reference"/>
    <w:basedOn w:val="Absatz-Standardschriftart"/>
    <w:uiPriority w:val="99"/>
    <w:semiHidden/>
    <w:unhideWhenUsed/>
    <w:rsid w:val="00C22BC7"/>
    <w:rPr>
      <w:sz w:val="16"/>
      <w:szCs w:val="16"/>
    </w:rPr>
  </w:style>
  <w:style w:type="paragraph" w:styleId="Kommentartext">
    <w:name w:val="annotation text"/>
    <w:basedOn w:val="Standard"/>
    <w:link w:val="KommentartextZchn"/>
    <w:uiPriority w:val="99"/>
    <w:semiHidden/>
    <w:unhideWhenUsed/>
    <w:rsid w:val="00C22B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2BC7"/>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C22BC7"/>
    <w:rPr>
      <w:b/>
      <w:bCs/>
    </w:rPr>
  </w:style>
  <w:style w:type="character" w:customStyle="1" w:styleId="KommentarthemaZchn">
    <w:name w:val="Kommentarthema Zchn"/>
    <w:basedOn w:val="KommentartextZchn"/>
    <w:link w:val="Kommentarthema"/>
    <w:uiPriority w:val="99"/>
    <w:semiHidden/>
    <w:rsid w:val="00C22BC7"/>
    <w:rPr>
      <w:rFonts w:ascii="Times New Roman" w:hAnsi="Times New Roman"/>
      <w:b/>
      <w:bCs/>
      <w:sz w:val="20"/>
      <w:szCs w:val="20"/>
      <w:lang w:val="en-GB"/>
    </w:rPr>
  </w:style>
  <w:style w:type="character" w:customStyle="1" w:styleId="authors">
    <w:name w:val="authors"/>
    <w:basedOn w:val="Absatz-Standardschriftart"/>
    <w:rsid w:val="00C22BC7"/>
  </w:style>
  <w:style w:type="character" w:customStyle="1" w:styleId="Datum1">
    <w:name w:val="Datum1"/>
    <w:basedOn w:val="Absatz-Standardschriftart"/>
    <w:rsid w:val="00C22BC7"/>
  </w:style>
  <w:style w:type="character" w:customStyle="1" w:styleId="arttitle">
    <w:name w:val="art_title"/>
    <w:basedOn w:val="Absatz-Standardschriftart"/>
    <w:rsid w:val="00C22BC7"/>
  </w:style>
  <w:style w:type="character" w:customStyle="1" w:styleId="serialtitle">
    <w:name w:val="serial_title"/>
    <w:basedOn w:val="Absatz-Standardschriftart"/>
    <w:rsid w:val="00C22BC7"/>
  </w:style>
  <w:style w:type="character" w:customStyle="1" w:styleId="volumeissue">
    <w:name w:val="volume_issue"/>
    <w:basedOn w:val="Absatz-Standardschriftart"/>
    <w:rsid w:val="00C22BC7"/>
  </w:style>
  <w:style w:type="character" w:customStyle="1" w:styleId="pagerange">
    <w:name w:val="page_range"/>
    <w:basedOn w:val="Absatz-Standardschriftart"/>
    <w:rsid w:val="00C22BC7"/>
  </w:style>
  <w:style w:type="character" w:customStyle="1" w:styleId="doilink">
    <w:name w:val="doi_link"/>
    <w:basedOn w:val="Absatz-Standardschriftart"/>
    <w:rsid w:val="00C22BC7"/>
  </w:style>
  <w:style w:type="character" w:customStyle="1" w:styleId="reference-text">
    <w:name w:val="reference-text"/>
    <w:basedOn w:val="Absatz-Standardschriftart"/>
    <w:rsid w:val="00C22BC7"/>
  </w:style>
  <w:style w:type="character" w:styleId="NichtaufgelsteErwhnung">
    <w:name w:val="Unresolved Mention"/>
    <w:basedOn w:val="Absatz-Standardschriftart"/>
    <w:uiPriority w:val="99"/>
    <w:semiHidden/>
    <w:unhideWhenUsed/>
    <w:rsid w:val="00C22BC7"/>
    <w:rPr>
      <w:color w:val="605E5C"/>
      <w:shd w:val="clear" w:color="auto" w:fill="E1DFDD"/>
    </w:rPr>
  </w:style>
  <w:style w:type="paragraph" w:customStyle="1" w:styleId="Bullets">
    <w:name w:val="Bullets"/>
    <w:rsid w:val="00C22BC7"/>
    <w:pPr>
      <w:pBdr>
        <w:top w:val="nil"/>
        <w:left w:val="nil"/>
        <w:bottom w:val="nil"/>
        <w:right w:val="nil"/>
        <w:between w:val="nil"/>
        <w:bar w:val="nil"/>
      </w:pBdr>
      <w:suppressAutoHyphens/>
      <w:spacing w:before="200" w:after="0" w:line="216" w:lineRule="auto"/>
      <w:outlineLvl w:val="0"/>
    </w:pPr>
    <w:rPr>
      <w:rFonts w:ascii="Calibri" w:eastAsia="Calibri" w:hAnsi="Calibri" w:cs="Calibri"/>
      <w:color w:val="000000"/>
      <w:sz w:val="56"/>
      <w:szCs w:val="56"/>
      <w:bdr w:val="nil"/>
      <w:lang w:eastAsia="de-DE"/>
    </w:rPr>
  </w:style>
  <w:style w:type="numbering" w:customStyle="1" w:styleId="Bullets0">
    <w:name w:val="Bullets.0"/>
    <w:rsid w:val="00C22BC7"/>
    <w:pPr>
      <w:numPr>
        <w:numId w:val="3"/>
      </w:numPr>
    </w:pPr>
  </w:style>
  <w:style w:type="paragraph" w:customStyle="1" w:styleId="PresenterNotes">
    <w:name w:val="Presenter Notes"/>
    <w:rsid w:val="00C22BC7"/>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24"/>
      <w:szCs w:val="24"/>
      <w:bdr w:val="nil"/>
      <w:lang w:eastAsia="de-DE"/>
    </w:rPr>
  </w:style>
  <w:style w:type="numbering" w:customStyle="1" w:styleId="Dash">
    <w:name w:val="Dash"/>
    <w:rsid w:val="00C22BC7"/>
    <w:pPr>
      <w:numPr>
        <w:numId w:val="4"/>
      </w:numPr>
    </w:pPr>
  </w:style>
  <w:style w:type="character" w:customStyle="1" w:styleId="a-list-item">
    <w:name w:val="a-list-item"/>
    <w:basedOn w:val="Absatz-Standardschriftart"/>
    <w:rsid w:val="00C22BC7"/>
  </w:style>
  <w:style w:type="paragraph" w:styleId="Verzeichnis3">
    <w:name w:val="toc 3"/>
    <w:basedOn w:val="Standard"/>
    <w:next w:val="Standard"/>
    <w:autoRedefine/>
    <w:uiPriority w:val="39"/>
    <w:unhideWhenUsed/>
    <w:rsid w:val="00C22BC7"/>
    <w:pPr>
      <w:spacing w:after="100" w:line="259" w:lineRule="auto"/>
      <w:ind w:left="440"/>
      <w:jc w:val="left"/>
    </w:pPr>
    <w:rPr>
      <w:rFonts w:asciiTheme="minorHAnsi" w:eastAsiaTheme="minorEastAsia" w:hAnsiTheme="minorHAnsi"/>
      <w:sz w:val="22"/>
      <w:lang w:val="de-DE" w:eastAsia="de-DE"/>
    </w:rPr>
  </w:style>
  <w:style w:type="paragraph" w:styleId="Verzeichnis4">
    <w:name w:val="toc 4"/>
    <w:basedOn w:val="Standard"/>
    <w:next w:val="Standard"/>
    <w:autoRedefine/>
    <w:uiPriority w:val="39"/>
    <w:unhideWhenUsed/>
    <w:rsid w:val="00C22BC7"/>
    <w:pPr>
      <w:spacing w:after="100" w:line="259" w:lineRule="auto"/>
      <w:ind w:left="660"/>
      <w:jc w:val="left"/>
    </w:pPr>
    <w:rPr>
      <w:rFonts w:asciiTheme="minorHAnsi" w:eastAsiaTheme="minorEastAsia" w:hAnsiTheme="minorHAnsi"/>
      <w:sz w:val="22"/>
      <w:lang w:val="de-DE" w:eastAsia="de-DE"/>
    </w:rPr>
  </w:style>
  <w:style w:type="paragraph" w:styleId="Verzeichnis5">
    <w:name w:val="toc 5"/>
    <w:basedOn w:val="Standard"/>
    <w:next w:val="Standard"/>
    <w:autoRedefine/>
    <w:uiPriority w:val="39"/>
    <w:unhideWhenUsed/>
    <w:rsid w:val="00C22BC7"/>
    <w:pPr>
      <w:spacing w:after="100" w:line="259" w:lineRule="auto"/>
      <w:ind w:left="880"/>
      <w:jc w:val="left"/>
    </w:pPr>
    <w:rPr>
      <w:rFonts w:asciiTheme="minorHAnsi" w:eastAsiaTheme="minorEastAsia" w:hAnsiTheme="minorHAnsi"/>
      <w:sz w:val="22"/>
      <w:lang w:val="de-DE" w:eastAsia="de-DE"/>
    </w:rPr>
  </w:style>
  <w:style w:type="paragraph" w:styleId="Verzeichnis6">
    <w:name w:val="toc 6"/>
    <w:basedOn w:val="Standard"/>
    <w:next w:val="Standard"/>
    <w:autoRedefine/>
    <w:uiPriority w:val="39"/>
    <w:unhideWhenUsed/>
    <w:rsid w:val="00C22BC7"/>
    <w:pPr>
      <w:spacing w:after="100" w:line="259" w:lineRule="auto"/>
      <w:ind w:left="1100"/>
      <w:jc w:val="left"/>
    </w:pPr>
    <w:rPr>
      <w:rFonts w:asciiTheme="minorHAnsi" w:eastAsiaTheme="minorEastAsia" w:hAnsiTheme="minorHAnsi"/>
      <w:sz w:val="22"/>
      <w:lang w:val="de-DE" w:eastAsia="de-DE"/>
    </w:rPr>
  </w:style>
  <w:style w:type="paragraph" w:styleId="Verzeichnis7">
    <w:name w:val="toc 7"/>
    <w:basedOn w:val="Standard"/>
    <w:next w:val="Standard"/>
    <w:autoRedefine/>
    <w:uiPriority w:val="39"/>
    <w:unhideWhenUsed/>
    <w:rsid w:val="00C22BC7"/>
    <w:pPr>
      <w:spacing w:after="100" w:line="259" w:lineRule="auto"/>
      <w:ind w:left="1320"/>
      <w:jc w:val="left"/>
    </w:pPr>
    <w:rPr>
      <w:rFonts w:asciiTheme="minorHAnsi" w:eastAsiaTheme="minorEastAsia" w:hAnsiTheme="minorHAnsi"/>
      <w:sz w:val="22"/>
      <w:lang w:val="de-DE" w:eastAsia="de-DE"/>
    </w:rPr>
  </w:style>
  <w:style w:type="paragraph" w:styleId="Verzeichnis8">
    <w:name w:val="toc 8"/>
    <w:basedOn w:val="Standard"/>
    <w:next w:val="Standard"/>
    <w:autoRedefine/>
    <w:uiPriority w:val="39"/>
    <w:unhideWhenUsed/>
    <w:rsid w:val="00C22BC7"/>
    <w:pPr>
      <w:spacing w:after="100" w:line="259" w:lineRule="auto"/>
      <w:ind w:left="1540"/>
      <w:jc w:val="left"/>
    </w:pPr>
    <w:rPr>
      <w:rFonts w:asciiTheme="minorHAnsi" w:eastAsiaTheme="minorEastAsia" w:hAnsiTheme="minorHAnsi"/>
      <w:sz w:val="22"/>
      <w:lang w:val="de-DE" w:eastAsia="de-DE"/>
    </w:rPr>
  </w:style>
  <w:style w:type="paragraph" w:styleId="Verzeichnis9">
    <w:name w:val="toc 9"/>
    <w:basedOn w:val="Standard"/>
    <w:next w:val="Standard"/>
    <w:autoRedefine/>
    <w:uiPriority w:val="39"/>
    <w:unhideWhenUsed/>
    <w:rsid w:val="00C22BC7"/>
    <w:pPr>
      <w:spacing w:after="100" w:line="259" w:lineRule="auto"/>
      <w:ind w:left="1760"/>
      <w:jc w:val="left"/>
    </w:pPr>
    <w:rPr>
      <w:rFonts w:asciiTheme="minorHAnsi" w:eastAsiaTheme="minorEastAsia" w:hAnsiTheme="minorHAnsi"/>
      <w:sz w:val="22"/>
      <w:lang w:val="de-DE" w:eastAsia="de-DE"/>
    </w:rPr>
  </w:style>
  <w:style w:type="paragraph" w:customStyle="1" w:styleId="MittlereSchattierung1-Akzent11">
    <w:name w:val="Mittlere Schattierung 1 - Akzent 11"/>
    <w:uiPriority w:val="99"/>
    <w:rsid w:val="00C22BC7"/>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rsid w:val="009D11BC"/>
    <w:pPr>
      <w:spacing w:after="0" w:line="240" w:lineRule="auto"/>
      <w:jc w:val="left"/>
    </w:pPr>
    <w:rPr>
      <w:rFonts w:ascii="Arial" w:eastAsia="Times New Roman" w:hAnsi="Arial" w:cs="Times New Roman"/>
      <w:b/>
      <w:szCs w:val="20"/>
      <w:lang w:val="de-DE" w:eastAsia="de-DE"/>
    </w:rPr>
  </w:style>
  <w:style w:type="character" w:customStyle="1" w:styleId="TextkrperZchn">
    <w:name w:val="Textkörper Zchn"/>
    <w:basedOn w:val="Absatz-Standardschriftart"/>
    <w:link w:val="Textkrper"/>
    <w:rsid w:val="009D11BC"/>
    <w:rPr>
      <w:rFonts w:ascii="Arial" w:eastAsia="Times New Roman" w:hAnsi="Arial" w:cs="Times New Roman"/>
      <w:b/>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1821E-A12D-4907-9151-98D4D116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6269</Words>
  <Characters>39497</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jsc</dc:creator>
  <cp:keywords/>
  <dc:description/>
  <cp:lastModifiedBy>jsc</cp:lastModifiedBy>
  <cp:revision>6</cp:revision>
  <cp:lastPrinted>2021-07-16T11:43:00Z</cp:lastPrinted>
  <dcterms:created xsi:type="dcterms:W3CDTF">2021-03-18T10:18:00Z</dcterms:created>
  <dcterms:modified xsi:type="dcterms:W3CDTF">2021-07-16T11:43:00Z</dcterms:modified>
</cp:coreProperties>
</file>