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16" w:rsidRDefault="00F11216" w:rsidP="001B5145">
      <w:pPr>
        <w:jc w:val="center"/>
        <w:rPr>
          <w:rFonts w:ascii="Comic Sans MS" w:hAnsi="Comic Sans MS"/>
          <w:b/>
          <w:sz w:val="32"/>
          <w:szCs w:val="32"/>
          <w:lang w:val="en-GB" w:eastAsia="de-DE"/>
        </w:rPr>
      </w:pPr>
    </w:p>
    <w:p w:rsidR="00F11216" w:rsidRDefault="00F11216" w:rsidP="00F11216">
      <w:pPr>
        <w:jc w:val="center"/>
        <w:outlineLvl w:val="0"/>
        <w:rPr>
          <w:rFonts w:ascii="Times New Roman" w:hAnsi="Times New Roman"/>
          <w:sz w:val="40"/>
          <w:szCs w:val="40"/>
          <w:lang w:val="en-US"/>
        </w:rPr>
      </w:pPr>
    </w:p>
    <w:p w:rsidR="00F11216" w:rsidRDefault="00F11216" w:rsidP="00F11216">
      <w:pPr>
        <w:jc w:val="center"/>
        <w:outlineLvl w:val="0"/>
        <w:rPr>
          <w:rFonts w:ascii="Times New Roman" w:hAnsi="Times New Roman"/>
          <w:sz w:val="40"/>
          <w:szCs w:val="40"/>
          <w:lang w:val="en-US"/>
        </w:rPr>
      </w:pPr>
      <w:r>
        <w:rPr>
          <w:b/>
          <w:noProof/>
          <w:sz w:val="28"/>
          <w:szCs w:val="28"/>
          <w:lang w:eastAsia="de-DE"/>
        </w:rPr>
        <w:drawing>
          <wp:inline distT="0" distB="0" distL="0" distR="0" wp14:anchorId="2D682407" wp14:editId="0F3AF4FE">
            <wp:extent cx="2912110" cy="2150745"/>
            <wp:effectExtent l="0" t="0" r="2540" b="1905"/>
            <wp:docPr id="4" name="Grafik 4"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F11216" w:rsidRDefault="00F11216" w:rsidP="00F11216">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F11216" w:rsidRDefault="00F11216" w:rsidP="00F11216">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F11216" w:rsidRPr="00F4209F" w:rsidRDefault="00F11216" w:rsidP="00F11216">
      <w:pPr>
        <w:jc w:val="center"/>
        <w:outlineLvl w:val="0"/>
        <w:rPr>
          <w:rFonts w:ascii="Arial" w:hAnsi="Arial" w:cs="Arial"/>
          <w:b/>
          <w:i/>
          <w:color w:val="808080" w:themeColor="background1" w:themeShade="80"/>
          <w:sz w:val="24"/>
          <w:szCs w:val="24"/>
          <w:lang w:val="en-GB"/>
        </w:rPr>
      </w:pPr>
      <w:r w:rsidRPr="00F4209F">
        <w:rPr>
          <w:rFonts w:ascii="Arial" w:hAnsi="Arial" w:cs="Arial"/>
          <w:b/>
          <w:i/>
          <w:color w:val="808080" w:themeColor="background1" w:themeShade="80"/>
          <w:sz w:val="24"/>
          <w:szCs w:val="24"/>
          <w:lang w:val="en-GB"/>
        </w:rPr>
        <w:t>2018-1-DE02-KA202-005145</w:t>
      </w:r>
    </w:p>
    <w:p w:rsidR="00F11216" w:rsidRPr="00F4209F" w:rsidRDefault="00F11216" w:rsidP="00F11216">
      <w:pPr>
        <w:jc w:val="center"/>
        <w:rPr>
          <w:b/>
          <w:sz w:val="40"/>
          <w:szCs w:val="40"/>
          <w:lang w:val="en-GB"/>
        </w:rPr>
      </w:pPr>
    </w:p>
    <w:p w:rsidR="00F11216" w:rsidRPr="00F4209F" w:rsidRDefault="00F11216" w:rsidP="00F11216">
      <w:pPr>
        <w:jc w:val="center"/>
        <w:rPr>
          <w:b/>
          <w:sz w:val="32"/>
          <w:szCs w:val="32"/>
          <w:lang w:val="en-GB"/>
        </w:rPr>
      </w:pPr>
      <w:r w:rsidRPr="00F4209F">
        <w:rPr>
          <w:b/>
          <w:sz w:val="40"/>
          <w:szCs w:val="40"/>
          <w:lang w:val="en-GB"/>
        </w:rPr>
        <w:t xml:space="preserve">DigI-VET Classroom Material </w:t>
      </w:r>
      <w:r w:rsidRPr="00F4209F">
        <w:rPr>
          <w:b/>
          <w:sz w:val="40"/>
          <w:szCs w:val="40"/>
          <w:lang w:val="en-GB"/>
        </w:rPr>
        <w:br/>
      </w:r>
    </w:p>
    <w:p w:rsidR="00F11216" w:rsidRPr="00F4209F" w:rsidRDefault="00F11216" w:rsidP="00F11216">
      <w:pPr>
        <w:jc w:val="center"/>
        <w:rPr>
          <w:b/>
          <w:sz w:val="32"/>
          <w:szCs w:val="32"/>
          <w:lang w:val="en-GB"/>
        </w:rPr>
      </w:pPr>
    </w:p>
    <w:p w:rsidR="00F11216" w:rsidRDefault="00F11216" w:rsidP="00F11216">
      <w:pPr>
        <w:pStyle w:val="Kopfzeile"/>
        <w:tabs>
          <w:tab w:val="left" w:pos="6451"/>
        </w:tabs>
        <w:jc w:val="center"/>
        <w:rPr>
          <w:rFonts w:ascii="Times New Roman" w:hAnsi="Times New Roman"/>
          <w:i/>
          <w:color w:val="0E0E0E"/>
          <w:sz w:val="28"/>
          <w:szCs w:val="32"/>
          <w:lang w:val="en-US"/>
        </w:rPr>
      </w:pPr>
      <w:r>
        <w:rPr>
          <w:rFonts w:ascii="Times New Roman" w:hAnsi="Times New Roman"/>
          <w:i/>
          <w:color w:val="0E0E0E"/>
          <w:sz w:val="28"/>
          <w:szCs w:val="32"/>
          <w:lang w:val="en-US"/>
        </w:rPr>
        <w:t>November 20</w:t>
      </w:r>
      <w:r w:rsidR="00F4209F">
        <w:rPr>
          <w:rFonts w:ascii="Times New Roman" w:hAnsi="Times New Roman"/>
          <w:i/>
          <w:color w:val="0E0E0E"/>
          <w:sz w:val="28"/>
          <w:szCs w:val="32"/>
          <w:lang w:val="en-US"/>
        </w:rPr>
        <w:t>20</w:t>
      </w:r>
    </w:p>
    <w:p w:rsidR="00F11216" w:rsidRPr="000F0FF8" w:rsidRDefault="00F11216" w:rsidP="00F11216">
      <w:pPr>
        <w:pStyle w:val="Kopfzeile"/>
        <w:tabs>
          <w:tab w:val="left" w:pos="6451"/>
        </w:tabs>
        <w:jc w:val="center"/>
        <w:rPr>
          <w:rFonts w:ascii="Times New Roman" w:hAnsi="Times New Roman"/>
          <w:bCs/>
          <w:smallCaps/>
          <w:szCs w:val="28"/>
          <w:lang w:val="en-US"/>
        </w:rPr>
      </w:pPr>
      <w:r>
        <w:rPr>
          <w:rFonts w:ascii="Times New Roman" w:hAnsi="Times New Roman"/>
          <w:i/>
          <w:color w:val="0E0E0E"/>
          <w:sz w:val="28"/>
          <w:szCs w:val="32"/>
          <w:lang w:val="en-US"/>
        </w:rPr>
        <w:t xml:space="preserve">UPB – </w:t>
      </w:r>
      <w:r w:rsidR="00F4209F">
        <w:rPr>
          <w:rFonts w:ascii="Times New Roman" w:hAnsi="Times New Roman"/>
          <w:i/>
          <w:color w:val="0E0E0E"/>
          <w:sz w:val="28"/>
          <w:szCs w:val="32"/>
          <w:lang w:val="en-US"/>
        </w:rPr>
        <w:t>Jennifer Schneider</w:t>
      </w:r>
      <w:bookmarkStart w:id="0" w:name="_GoBack"/>
      <w:bookmarkEnd w:id="0"/>
    </w:p>
    <w:p w:rsidR="00F11216" w:rsidRDefault="00F11216" w:rsidP="00F11216">
      <w:pPr>
        <w:jc w:val="center"/>
        <w:rPr>
          <w:rFonts w:ascii="Times New Roman" w:hAnsi="Times New Roman"/>
          <w:sz w:val="24"/>
          <w:szCs w:val="24"/>
          <w:lang w:val="en-US"/>
        </w:rPr>
      </w:pPr>
    </w:p>
    <w:p w:rsidR="00F11216" w:rsidRPr="005D062F" w:rsidRDefault="00F11216" w:rsidP="00F11216">
      <w:pPr>
        <w:jc w:val="center"/>
        <w:outlineLvl w:val="0"/>
        <w:rPr>
          <w:rFonts w:ascii="Times New Roman" w:hAnsi="Times New Roman"/>
          <w:sz w:val="24"/>
          <w:szCs w:val="24"/>
          <w:lang w:val="en-US"/>
        </w:rPr>
      </w:pPr>
    </w:p>
    <w:p w:rsidR="00F11216" w:rsidRDefault="00F11216" w:rsidP="00F11216">
      <w:pPr>
        <w:pStyle w:val="MittlereSchattierung1-Akzent11"/>
        <w:ind w:left="2880" w:hanging="2880"/>
        <w:rPr>
          <w:rFonts w:ascii="Arial" w:hAnsi="Arial" w:cs="Arial"/>
        </w:rPr>
      </w:pPr>
    </w:p>
    <w:p w:rsidR="00F11216" w:rsidRDefault="00F11216" w:rsidP="00F11216">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F11216" w:rsidRDefault="00F11216" w:rsidP="00F11216">
      <w:pPr>
        <w:pStyle w:val="MittlereSchattierung1-Akzent11"/>
        <w:ind w:left="2880" w:hanging="2880"/>
        <w:rPr>
          <w:rFonts w:ascii="Times New Roman" w:hAnsi="Times New Roman"/>
          <w:i/>
        </w:rPr>
      </w:pPr>
    </w:p>
    <w:p w:rsidR="00F11216" w:rsidRPr="007A5346" w:rsidRDefault="00F11216" w:rsidP="00F11216">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F11216" w:rsidRPr="006329C4" w:rsidRDefault="00F11216" w:rsidP="00F11216">
      <w:pPr>
        <w:pStyle w:val="MittlereSchattierung1-Akzent11"/>
        <w:tabs>
          <w:tab w:val="left" w:pos="2977"/>
        </w:tabs>
        <w:jc w:val="both"/>
        <w:rPr>
          <w:rFonts w:ascii="Times New Roman" w:hAnsi="Times New Roman"/>
          <w:i/>
          <w:lang w:val="en-US"/>
        </w:rPr>
      </w:pPr>
    </w:p>
    <w:p w:rsidR="00F11216" w:rsidRDefault="00F11216" w:rsidP="00F11216">
      <w:pPr>
        <w:pStyle w:val="MittlereSchattierung1-Akzent11"/>
        <w:tabs>
          <w:tab w:val="left" w:pos="2977"/>
        </w:tabs>
        <w:rPr>
          <w:rFonts w:ascii="Times New Roman" w:hAnsi="Times New Roman"/>
          <w:i/>
        </w:rPr>
      </w:pPr>
    </w:p>
    <w:p w:rsidR="00F11216" w:rsidRDefault="00F11216" w:rsidP="00F11216">
      <w:pPr>
        <w:pStyle w:val="MittlereSchattierung1-Akzent11"/>
        <w:rPr>
          <w:rFonts w:ascii="Times New Roman" w:hAnsi="Times New Roman"/>
          <w:i/>
        </w:rPr>
      </w:pPr>
    </w:p>
    <w:p w:rsidR="00F11216" w:rsidRDefault="00F11216" w:rsidP="00F11216">
      <w:pPr>
        <w:pStyle w:val="MittlereSchattierung1-Akzent11"/>
        <w:rPr>
          <w:rFonts w:ascii="Times New Roman" w:hAnsi="Times New Roman"/>
          <w:i/>
        </w:rPr>
      </w:pPr>
    </w:p>
    <w:p w:rsidR="00F11216" w:rsidRDefault="00F11216" w:rsidP="00F11216">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63D55C95" wp14:editId="0B4DB5B2">
            <wp:extent cx="836930" cy="297180"/>
            <wp:effectExtent l="0" t="0" r="127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F11216" w:rsidRDefault="00F11216" w:rsidP="00F11216">
      <w:pPr>
        <w:spacing w:after="0" w:line="240" w:lineRule="auto"/>
        <w:rPr>
          <w:lang w:val="en-US"/>
        </w:rPr>
      </w:pPr>
      <w:r>
        <w:rPr>
          <w:lang w:val="en-US"/>
        </w:rPr>
        <w:br w:type="page"/>
      </w:r>
    </w:p>
    <w:p w:rsidR="001B5145" w:rsidRPr="001B5145" w:rsidRDefault="001B5145" w:rsidP="001B5145">
      <w:pPr>
        <w:jc w:val="center"/>
        <w:rPr>
          <w:rFonts w:ascii="Comic Sans MS" w:hAnsi="Comic Sans MS"/>
          <w:b/>
          <w:sz w:val="32"/>
          <w:szCs w:val="32"/>
          <w:lang w:val="en-GB" w:eastAsia="de-DE"/>
        </w:rPr>
      </w:pPr>
      <w:r w:rsidRPr="001B5145">
        <w:rPr>
          <w:rFonts w:ascii="Comic Sans MS" w:hAnsi="Comic Sans MS"/>
          <w:b/>
          <w:sz w:val="32"/>
          <w:szCs w:val="32"/>
          <w:lang w:val="en-GB" w:eastAsia="de-DE"/>
        </w:rPr>
        <w:lastRenderedPageBreak/>
        <w:t>Digitisation</w:t>
      </w:r>
      <w:r w:rsidR="009305D2">
        <w:rPr>
          <w:rFonts w:ascii="Comic Sans MS" w:hAnsi="Comic Sans MS"/>
          <w:b/>
          <w:sz w:val="32"/>
          <w:szCs w:val="32"/>
          <w:lang w:val="en-GB" w:eastAsia="de-DE"/>
        </w:rPr>
        <w:t>?! What does it mean?</w:t>
      </w:r>
    </w:p>
    <w:p w:rsidR="001B5145" w:rsidRPr="009305D2" w:rsidRDefault="001B5145" w:rsidP="001B5145">
      <w:pPr>
        <w:rPr>
          <w:rFonts w:ascii="Comic Sans MS" w:hAnsi="Comic Sans MS" w:cstheme="minorHAnsi"/>
          <w:sz w:val="16"/>
          <w:szCs w:val="16"/>
          <w:lang w:val="en-GB" w:eastAsia="de-DE"/>
        </w:rPr>
      </w:pPr>
    </w:p>
    <w:p w:rsidR="004A1AAB" w:rsidRDefault="004A1AAB" w:rsidP="001B5145">
      <w:pPr>
        <w:rPr>
          <w:rFonts w:ascii="Comic Sans MS" w:hAnsi="Comic Sans MS" w:cstheme="minorHAnsi"/>
          <w:sz w:val="24"/>
          <w:szCs w:val="24"/>
          <w:lang w:val="en-GB" w:eastAsia="de-DE"/>
        </w:rPr>
      </w:pPr>
      <w:r>
        <w:rPr>
          <w:rFonts w:ascii="Comic Sans MS" w:hAnsi="Comic Sans MS" w:cstheme="minorHAnsi"/>
          <w:sz w:val="24"/>
          <w:szCs w:val="24"/>
          <w:lang w:val="en-GB" w:eastAsia="de-DE"/>
        </w:rPr>
        <w:t xml:space="preserve">Our life is changing fast even the digitisation has become a fundamental part of our daily work and private business. But, what does digitisation means for VET? The following, general definition parts for digitisation shows a great overview of main parts of digitisation. </w:t>
      </w:r>
    </w:p>
    <w:p w:rsidR="00190291" w:rsidRPr="001B5145" w:rsidRDefault="00190291" w:rsidP="001B5145">
      <w:pPr>
        <w:rPr>
          <w:rFonts w:ascii="Comic Sans MS" w:hAnsi="Comic Sans MS" w:cstheme="minorHAnsi"/>
          <w:sz w:val="24"/>
          <w:szCs w:val="24"/>
          <w:lang w:val="en-GB"/>
        </w:rPr>
      </w:pPr>
    </w:p>
    <w:p w:rsidR="009305D2"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w:drawing>
          <wp:inline distT="0" distB="0" distL="0" distR="0" wp14:anchorId="001168D7" wp14:editId="249B2EE0">
            <wp:extent cx="5760720" cy="2965450"/>
            <wp:effectExtent l="0" t="381000" r="0" b="444500"/>
            <wp:docPr id="2" name="Diagramm 2">
              <a:extLst xmlns:a="http://schemas.openxmlformats.org/drawingml/2006/main">
                <a:ext uri="{FF2B5EF4-FFF2-40B4-BE49-F238E27FC236}">
                  <a16:creationId xmlns:a16="http://schemas.microsoft.com/office/drawing/2014/main" id="{402DCCD9-B0FA-4AA6-9582-972214ADFF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mc:AlternateContent>
          <mc:Choice Requires="wpg">
            <w:drawing>
              <wp:anchor distT="0" distB="0" distL="114300" distR="114300" simplePos="0" relativeHeight="251659264" behindDoc="0" locked="0" layoutInCell="1" allowOverlap="1" wp14:anchorId="4735225E" wp14:editId="4255E9AE">
                <wp:simplePos x="0" y="0"/>
                <wp:positionH relativeFrom="column">
                  <wp:posOffset>875665</wp:posOffset>
                </wp:positionH>
                <wp:positionV relativeFrom="paragraph">
                  <wp:posOffset>153035</wp:posOffset>
                </wp:positionV>
                <wp:extent cx="3980180" cy="1972945"/>
                <wp:effectExtent l="0" t="0" r="20320" b="27305"/>
                <wp:wrapNone/>
                <wp:docPr id="7" name="Gruppieren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980180" cy="1972945"/>
                          <a:chOff x="0" y="0"/>
                          <a:chExt cx="1934794" cy="1972997"/>
                        </a:xfrm>
                      </wpg:grpSpPr>
                      <wps:wsp>
                        <wps:cNvPr id="8" name="Rechteck: abgerundete Ecken 8">
                          <a:extLst/>
                        </wps:cNvPr>
                        <wps:cNvSpPr/>
                        <wps:spPr>
                          <a:xfrm>
                            <a:off x="0" y="0"/>
                            <a:ext cx="1934794" cy="197299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0" name="Rechteck: abgerundete Ecken 4">
                          <a:extLst/>
                        </wps:cNvPr>
                        <wps:cNvSpPr txBox="1"/>
                        <wps:spPr>
                          <a:xfrm>
                            <a:off x="155220" y="188898"/>
                            <a:ext cx="1745896" cy="1784099"/>
                          </a:xfrm>
                          <a:prstGeom prst="rect">
                            <a:avLst/>
                          </a:prstGeom>
                        </wps:spPr>
                        <wps:style>
                          <a:lnRef idx="0">
                            <a:scrgbClr r="0" g="0" b="0"/>
                          </a:lnRef>
                          <a:fillRef idx="0">
                            <a:scrgbClr r="0" g="0" b="0"/>
                          </a:fillRef>
                          <a:effectRef idx="0">
                            <a:scrgbClr r="0" g="0" b="0"/>
                          </a:effectRef>
                          <a:fontRef idx="minor">
                            <a:schemeClr val="lt1"/>
                          </a:fontRef>
                        </wps:style>
                        <wps:txbx>
                          <w:txbxContent>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Reasons for Digitisation:</w:t>
                              </w:r>
                            </w:p>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Digiti</w:t>
                              </w:r>
                              <w:r w:rsidR="00571B3B">
                                <w:rPr>
                                  <w:rFonts w:asciiTheme="minorHAnsi" w:hAnsi="Calibri" w:cstheme="minorBidi"/>
                                  <w:color w:val="FFFFFF" w:themeColor="light1"/>
                                  <w:kern w:val="24"/>
                                  <w:sz w:val="36"/>
                                  <w:szCs w:val="36"/>
                                  <w:lang w:val="en-GB"/>
                                </w:rPr>
                                <w:t>s</w:t>
                              </w:r>
                              <w:r>
                                <w:rPr>
                                  <w:rFonts w:asciiTheme="minorHAnsi" w:hAnsi="Calibri" w:cstheme="minorBidi"/>
                                  <w:color w:val="FFFFFF" w:themeColor="light1"/>
                                  <w:kern w:val="24"/>
                                  <w:sz w:val="36"/>
                                  <w:szCs w:val="36"/>
                                  <w:lang w:val="en-GB"/>
                                </w:rPr>
                                <w:t>ed information is easier to store, access and transmit, and digitization is used by a number of consumer electronic devices.</w:t>
                              </w:r>
                            </w:p>
                          </w:txbxContent>
                        </wps:txbx>
                        <wps:bodyPr spcFirstLastPara="0" vert="horz" wrap="square" lIns="68580" tIns="68580" rIns="68580" bIns="68580" numCol="1" spcCol="1270" anchor="ctr" anchorCtr="0">
                          <a:noAutofit/>
                        </wps:bodyPr>
                      </wps:wsp>
                    </wpg:wgp>
                  </a:graphicData>
                </a:graphic>
              </wp:anchor>
            </w:drawing>
          </mc:Choice>
          <mc:Fallback>
            <w:pict>
              <v:group w14:anchorId="4735225E" id="Gruppieren 11" o:spid="_x0000_s1026" style="position:absolute;margin-left:68.95pt;margin-top:12.05pt;width:313.4pt;height:155.35pt;z-index:251659264" coordsize="19347,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">
                <v:roundrect id="Rechteck: abgerundete Ecken 8" o:spid="_x0000_s1027" style="position:absolute;width:19347;height:19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" fillcolor="#5b9bd5 [3204]" strokecolor="white [3201]" strokeweight="1pt">
                  <v:stroke joinstyle="miter"/>
                </v:roundrect>
                <v:shapetype id="_x0000_t202" coordsize="21600,21600" o:spt="202" path="m,l,21600r21600,l21600,xe">
                  <v:stroke joinstyle="miter"/>
                  <v:path gradientshapeok="t" o:connecttype="rect"/>
                </v:shapetype>
                <v:shape id="Rechteck: abgerundete Ecken 4" o:spid="_x0000_s1028" type="#_x0000_t202" style="position:absolute;left:1552;top:1888;width:17459;height:1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" filled="f" stroked="f">
                  <v:textbox inset="5.4pt,5.4pt,5.4pt,5.4pt">
                    <w:txbxContent>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Reasons for Digitisation:</w:t>
                        </w:r>
                      </w:p>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Digiti</w:t>
                        </w:r>
                        <w:r w:rsidR="00571B3B">
                          <w:rPr>
                            <w:rFonts w:asciiTheme="minorHAnsi" w:hAnsi="Calibri" w:cstheme="minorBidi"/>
                            <w:color w:val="FFFFFF" w:themeColor="light1"/>
                            <w:kern w:val="24"/>
                            <w:sz w:val="36"/>
                            <w:szCs w:val="36"/>
                            <w:lang w:val="en-GB"/>
                          </w:rPr>
                          <w:t>s</w:t>
                        </w:r>
                        <w:r>
                          <w:rPr>
                            <w:rFonts w:asciiTheme="minorHAnsi" w:hAnsi="Calibri" w:cstheme="minorBidi"/>
                            <w:color w:val="FFFFFF" w:themeColor="light1"/>
                            <w:kern w:val="24"/>
                            <w:sz w:val="36"/>
                            <w:szCs w:val="36"/>
                            <w:lang w:val="en-GB"/>
                          </w:rPr>
                          <w:t>ed information is easier to store, access and transmit, and digitization is used by a number of consumer electronic devices.</w:t>
                        </w:r>
                      </w:p>
                    </w:txbxContent>
                  </v:textbox>
                </v:shape>
              </v:group>
            </w:pict>
          </mc:Fallback>
        </mc:AlternateContent>
      </w: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w:drawing>
          <wp:anchor distT="0" distB="0" distL="114300" distR="114300" simplePos="0" relativeHeight="251660288" behindDoc="0" locked="0" layoutInCell="1" allowOverlap="1" wp14:anchorId="239913EA" wp14:editId="429DAC62">
            <wp:simplePos x="0" y="0"/>
            <wp:positionH relativeFrom="column">
              <wp:posOffset>941705</wp:posOffset>
            </wp:positionH>
            <wp:positionV relativeFrom="paragraph">
              <wp:posOffset>11430</wp:posOffset>
            </wp:positionV>
            <wp:extent cx="691784" cy="691784"/>
            <wp:effectExtent l="0" t="0" r="0" b="0"/>
            <wp:wrapNone/>
            <wp:docPr id="16" name="Grafik 15" descr="Glühlampe">
              <a:extLst xmlns:a="http://schemas.openxmlformats.org/drawingml/2006/main">
                <a:ext uri="{FF2B5EF4-FFF2-40B4-BE49-F238E27FC236}">
                  <a16:creationId xmlns:a16="http://schemas.microsoft.com/office/drawing/2014/main" id="{42874677-3090-41D5-B89E-EF7312030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Glühlampe">
                      <a:extLst>
                        <a:ext uri="{FF2B5EF4-FFF2-40B4-BE49-F238E27FC236}">
                          <a16:creationId xmlns:a16="http://schemas.microsoft.com/office/drawing/2014/main" id="{42874677-3090-41D5-B89E-EF7312030BF2}"/>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691784" cy="691784"/>
                    </a:xfrm>
                    <a:prstGeom prst="rect">
                      <a:avLst/>
                    </a:prstGeom>
                  </pic:spPr>
                </pic:pic>
              </a:graphicData>
            </a:graphic>
          </wp:anchor>
        </w:drawing>
      </w:r>
    </w:p>
    <w:p w:rsidR="004A1AAB" w:rsidRDefault="004A1AAB"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mc:AlternateContent>
          <mc:Choice Requires="wps">
            <w:drawing>
              <wp:anchor distT="0" distB="0" distL="114300" distR="114300" simplePos="0" relativeHeight="251662336" behindDoc="0" locked="0" layoutInCell="1" allowOverlap="1" wp14:anchorId="1F17DF1E" wp14:editId="71D7555E">
                <wp:simplePos x="0" y="0"/>
                <wp:positionH relativeFrom="page">
                  <wp:align>right</wp:align>
                </wp:positionH>
                <wp:positionV relativeFrom="paragraph">
                  <wp:posOffset>217805</wp:posOffset>
                </wp:positionV>
                <wp:extent cx="4290060" cy="523220"/>
                <wp:effectExtent l="0" t="0" r="0" b="0"/>
                <wp:wrapNone/>
                <wp:docPr id="11" name="Rechteck 6">
                  <a:extLst xmlns:a="http://schemas.openxmlformats.org/drawingml/2006/main"/>
                </wp:docPr>
                <wp:cNvGraphicFramePr/>
                <a:graphic xmlns:a="http://schemas.openxmlformats.org/drawingml/2006/main">
                  <a:graphicData uri="http://schemas.microsoft.com/office/word/2010/wordprocessingShape">
                    <wps:wsp>
                      <wps:cNvSpPr/>
                      <wps:spPr>
                        <a:xfrm>
                          <a:off x="0" y="0"/>
                          <a:ext cx="4290060" cy="523220"/>
                        </a:xfrm>
                        <a:prstGeom prst="rect">
                          <a:avLst/>
                        </a:prstGeom>
                      </wps:spPr>
                      <wps:txbx>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 xml:space="preserve">Technopedia (2019): Digitization. On the internet: </w:t>
                            </w:r>
                            <w:r w:rsidR="005C6935">
                              <w:fldChar w:fldCharType="begin"/>
                            </w:r>
                            <w:r w:rsidR="005C6935" w:rsidRPr="00F4209F">
                              <w:rPr>
                                <w:lang w:val="en-GB"/>
                              </w:rPr>
                              <w:instrText xml:space="preserve"> HYPERLINK "https://www.techopedia.com/definition/6846/digitization" </w:instrText>
                            </w:r>
                            <w:r w:rsidR="005C6935">
                              <w:fldChar w:fldCharType="separate"/>
                            </w:r>
                            <w:r w:rsidRPr="004A1AAB">
                              <w:rPr>
                                <w:rStyle w:val="Hyperlink"/>
                                <w:rFonts w:asciiTheme="minorHAnsi" w:hAnsi="Calibri" w:cstheme="minorBidi"/>
                                <w:color w:val="auto"/>
                                <w:kern w:val="24"/>
                                <w:sz w:val="22"/>
                                <w:szCs w:val="28"/>
                                <w:lang w:val="en-GB"/>
                              </w:rPr>
                              <w:t>https://www.techopedia.com/definition/6846/digitization</w:t>
                            </w:r>
                            <w:r w:rsidR="005C6935">
                              <w:rPr>
                                <w:rStyle w:val="Hyperlink"/>
                                <w:rFonts w:asciiTheme="minorHAnsi" w:hAnsi="Calibri" w:cstheme="minorBidi"/>
                                <w:color w:val="auto"/>
                                <w:kern w:val="24"/>
                                <w:sz w:val="22"/>
                                <w:szCs w:val="28"/>
                                <w:lang w:val="en-GB"/>
                              </w:rPr>
                              <w:fldChar w:fldCharType="end"/>
                            </w:r>
                            <w:r w:rsidRPr="004A1AAB">
                              <w:rPr>
                                <w:rFonts w:asciiTheme="minorHAnsi" w:hAnsi="Calibri" w:cstheme="minorBidi"/>
                                <w:kern w:val="24"/>
                                <w:sz w:val="22"/>
                                <w:szCs w:val="28"/>
                                <w:lang w:val="en-GB"/>
                              </w:rPr>
                              <w:t xml:space="preserve"> [Jan.; 2020]</w:t>
                            </w:r>
                          </w:p>
                        </w:txbxContent>
                      </wps:txbx>
                      <wps:bodyPr wrap="square">
                        <a:spAutoFit/>
                      </wps:bodyPr>
                    </wps:wsp>
                  </a:graphicData>
                </a:graphic>
                <wp14:sizeRelH relativeFrom="margin">
                  <wp14:pctWidth>0</wp14:pctWidth>
                </wp14:sizeRelH>
              </wp:anchor>
            </w:drawing>
          </mc:Choice>
          <mc:Fallback>
            <w:pict>
              <v:rect w14:anchorId="1F17DF1E" id="Rechteck 6" o:spid="_x0000_s1029" style="position:absolute;margin-left:286.6pt;margin-top:17.15pt;width:337.8pt;height:41.2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" filled="f" stroked="f">
                <v:textbox style="mso-fit-shape-to-text:t">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 xml:space="preserve">Technopedia (2019): Digitization. On the internet: </w:t>
                      </w:r>
                      <w:r w:rsidR="005C6935">
                        <w:fldChar w:fldCharType="begin"/>
                      </w:r>
                      <w:r w:rsidR="005C6935" w:rsidRPr="00F4209F">
                        <w:rPr>
                          <w:lang w:val="en-GB"/>
                        </w:rPr>
                        <w:instrText xml:space="preserve"> HYPERLINK "https://www.techopedia.com/definition/6846/digitization" </w:instrText>
                      </w:r>
                      <w:r w:rsidR="005C6935">
                        <w:fldChar w:fldCharType="separate"/>
                      </w:r>
                      <w:r w:rsidRPr="004A1AAB">
                        <w:rPr>
                          <w:rStyle w:val="Hyperlink"/>
                          <w:rFonts w:asciiTheme="minorHAnsi" w:hAnsi="Calibri" w:cstheme="minorBidi"/>
                          <w:color w:val="auto"/>
                          <w:kern w:val="24"/>
                          <w:sz w:val="22"/>
                          <w:szCs w:val="28"/>
                          <w:lang w:val="en-GB"/>
                        </w:rPr>
                        <w:t>https://www.techopedia.com/definition/6846/digitization</w:t>
                      </w:r>
                      <w:r w:rsidR="005C6935">
                        <w:rPr>
                          <w:rStyle w:val="Hyperlink"/>
                          <w:rFonts w:asciiTheme="minorHAnsi" w:hAnsi="Calibri" w:cstheme="minorBidi"/>
                          <w:color w:val="auto"/>
                          <w:kern w:val="24"/>
                          <w:sz w:val="22"/>
                          <w:szCs w:val="28"/>
                          <w:lang w:val="en-GB"/>
                        </w:rPr>
                        <w:fldChar w:fldCharType="end"/>
                      </w:r>
                      <w:r w:rsidRPr="004A1AAB">
                        <w:rPr>
                          <w:rFonts w:asciiTheme="minorHAnsi" w:hAnsi="Calibri" w:cstheme="minorBidi"/>
                          <w:kern w:val="24"/>
                          <w:sz w:val="22"/>
                          <w:szCs w:val="28"/>
                          <w:lang w:val="en-GB"/>
                        </w:rPr>
                        <w:t xml:space="preserve"> [Jan.; 2020]</w:t>
                      </w:r>
                    </w:p>
                  </w:txbxContent>
                </v:textbox>
                <w10:wrap anchorx="page"/>
              </v:rect>
            </w:pict>
          </mc:Fallback>
        </mc:AlternateContent>
      </w:r>
    </w:p>
    <w:p w:rsidR="004A1AAB" w:rsidRDefault="004A1AAB"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9305D2" w:rsidP="00190291">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rsidR="009305D2" w:rsidRDefault="009305D2" w:rsidP="009305D2">
      <w:pPr>
        <w:pStyle w:val="Listenabsatz"/>
        <w:ind w:left="426"/>
        <w:rPr>
          <w:rFonts w:ascii="Comic Sans MS" w:hAnsi="Comic Sans MS" w:cstheme="minorHAnsi"/>
          <w:sz w:val="24"/>
          <w:szCs w:val="24"/>
          <w:lang w:val="en-GB"/>
        </w:rPr>
      </w:pPr>
    </w:p>
    <w:p w:rsidR="009305D2" w:rsidRPr="009305D2" w:rsidRDefault="009305D2" w:rsidP="009305D2">
      <w:pPr>
        <w:pStyle w:val="Listenabsatz"/>
        <w:numPr>
          <w:ilvl w:val="0"/>
          <w:numId w:val="3"/>
        </w:numPr>
        <w:ind w:left="426"/>
        <w:rPr>
          <w:rFonts w:ascii="Comic Sans MS" w:hAnsi="Comic Sans MS" w:cstheme="minorHAnsi"/>
          <w:sz w:val="24"/>
          <w:szCs w:val="24"/>
          <w:lang w:val="en-GB"/>
        </w:rPr>
      </w:pPr>
      <w:r w:rsidRPr="009305D2">
        <w:rPr>
          <w:rFonts w:ascii="Comic Sans MS" w:hAnsi="Comic Sans MS" w:cstheme="minorHAnsi"/>
          <w:sz w:val="24"/>
          <w:szCs w:val="24"/>
          <w:lang w:val="en-GB" w:eastAsia="de-DE"/>
        </w:rPr>
        <w:t xml:space="preserve">Write down an own definition of Digitisation </w:t>
      </w:r>
      <w:r w:rsidR="003B4615">
        <w:rPr>
          <w:rFonts w:ascii="Comic Sans MS" w:hAnsi="Comic Sans MS" w:cstheme="minorHAnsi"/>
          <w:sz w:val="24"/>
          <w:szCs w:val="24"/>
          <w:lang w:val="en-GB" w:eastAsia="de-DE"/>
        </w:rPr>
        <w:t xml:space="preserve">with focus on the field of vocational education and training: </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Pr="009305D2" w:rsidRDefault="009305D2">
            <w:pPr>
              <w:rPr>
                <w:rFonts w:ascii="Comic Sans MS" w:hAnsi="Comic Sans MS" w:cstheme="minorHAnsi"/>
                <w:b/>
                <w:lang w:val="en-GB"/>
              </w:rPr>
            </w:pPr>
            <w:r>
              <w:rPr>
                <w:rFonts w:ascii="Comic Sans MS" w:hAnsi="Comic Sans MS" w:cstheme="minorHAnsi"/>
                <w:b/>
                <w:lang w:val="en-GB"/>
              </w:rPr>
              <w:t xml:space="preserve">Digitisation </w:t>
            </w:r>
            <w:r w:rsidR="003B4615">
              <w:rPr>
                <w:rFonts w:ascii="Comic Sans MS" w:hAnsi="Comic Sans MS" w:cstheme="minorHAnsi"/>
                <w:b/>
                <w:lang w:val="en-GB"/>
              </w:rPr>
              <w:t xml:space="preserve">in VET </w:t>
            </w:r>
            <w:r>
              <w:rPr>
                <w:rFonts w:ascii="Comic Sans MS" w:hAnsi="Comic Sans MS" w:cstheme="minorHAnsi"/>
                <w:b/>
                <w:lang w:val="en-GB"/>
              </w:rPr>
              <w:t>means …</w:t>
            </w: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3B4615" w:rsidRDefault="003B4615">
            <w:pPr>
              <w:rPr>
                <w:rFonts w:ascii="Comic Sans MS" w:hAnsi="Comic Sans MS" w:cstheme="minorHAnsi"/>
                <w:lang w:val="en-GB"/>
              </w:rPr>
            </w:pPr>
          </w:p>
          <w:p w:rsidR="003B4615" w:rsidRDefault="003B4615">
            <w:pPr>
              <w:rPr>
                <w:rFonts w:ascii="Comic Sans MS" w:hAnsi="Comic Sans MS" w:cstheme="minorHAnsi"/>
                <w:lang w:val="en-GB"/>
              </w:rPr>
            </w:pPr>
          </w:p>
          <w:p w:rsidR="003B4615" w:rsidRDefault="003B4615">
            <w:pPr>
              <w:rPr>
                <w:rFonts w:ascii="Comic Sans MS" w:hAnsi="Comic Sans MS" w:cstheme="minorHAnsi"/>
                <w:lang w:val="en-GB"/>
              </w:rPr>
            </w:pPr>
          </w:p>
          <w:p w:rsidR="009305D2" w:rsidRDefault="009305D2">
            <w:pPr>
              <w:rPr>
                <w:rFonts w:ascii="Comic Sans MS" w:hAnsi="Comic Sans MS" w:cstheme="minorHAnsi"/>
                <w:lang w:val="en-GB"/>
              </w:rPr>
            </w:pPr>
          </w:p>
        </w:tc>
      </w:tr>
    </w:tbl>
    <w:p w:rsidR="005F2352" w:rsidRDefault="005F2352">
      <w:pPr>
        <w:rPr>
          <w:rFonts w:ascii="Comic Sans MS" w:hAnsi="Comic Sans MS" w:cstheme="minorHAnsi"/>
          <w:lang w:val="en-GB"/>
        </w:rPr>
      </w:pPr>
    </w:p>
    <w:p w:rsidR="003B4615" w:rsidRPr="003B4615" w:rsidRDefault="003B4615" w:rsidP="003B4615">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Please think on the main aspects Digitisation should focus on:</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3B4615">
            <w:pPr>
              <w:rPr>
                <w:rFonts w:ascii="Comic Sans MS" w:hAnsi="Comic Sans MS" w:cstheme="minorHAnsi"/>
                <w:b/>
                <w:lang w:val="en-GB"/>
              </w:rPr>
            </w:pPr>
            <w:proofErr w:type="spellStart"/>
            <w:r>
              <w:rPr>
                <w:rFonts w:ascii="Comic Sans MS" w:hAnsi="Comic Sans MS" w:cstheme="minorHAnsi"/>
                <w:b/>
                <w:sz w:val="24"/>
                <w:szCs w:val="24"/>
                <w:lang w:val="en-GB" w:eastAsia="de-DE"/>
              </w:rPr>
              <w:t>Digitsation</w:t>
            </w:r>
            <w:proofErr w:type="spellEnd"/>
            <w:r>
              <w:rPr>
                <w:rFonts w:ascii="Comic Sans MS" w:hAnsi="Comic Sans MS" w:cstheme="minorHAnsi"/>
                <w:b/>
                <w:sz w:val="24"/>
                <w:szCs w:val="24"/>
                <w:lang w:val="en-GB" w:eastAsia="de-DE"/>
              </w:rPr>
              <w:t xml:space="preserve"> should focus on…</w:t>
            </w:r>
          </w:p>
        </w:tc>
        <w:tc>
          <w:tcPr>
            <w:tcW w:w="4531" w:type="dxa"/>
            <w:shd w:val="clear" w:color="auto" w:fill="D9D9D9" w:themeFill="background1" w:themeFillShade="D9"/>
          </w:tcPr>
          <w:p w:rsidR="00190291" w:rsidRPr="00190291" w:rsidRDefault="003B4615">
            <w:pPr>
              <w:rPr>
                <w:rFonts w:ascii="Comic Sans MS" w:hAnsi="Comic Sans MS" w:cstheme="minorHAnsi"/>
                <w:b/>
                <w:lang w:val="en-GB"/>
              </w:rPr>
            </w:pPr>
            <w:r>
              <w:rPr>
                <w:rFonts w:ascii="Comic Sans MS" w:hAnsi="Comic Sans MS" w:cstheme="minorHAnsi"/>
                <w:b/>
                <w:lang w:val="en-GB"/>
              </w:rPr>
              <w:t>… because…</w:t>
            </w: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9305D2" w:rsidRPr="00190291" w:rsidRDefault="003B4615" w:rsidP="00190291">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 xml:space="preserve">Five </w:t>
      </w:r>
      <w:r w:rsidR="00190291" w:rsidRPr="00190291">
        <w:rPr>
          <w:rFonts w:ascii="Comic Sans MS" w:hAnsi="Comic Sans MS" w:cstheme="minorHAnsi"/>
          <w:sz w:val="24"/>
          <w:szCs w:val="24"/>
          <w:lang w:val="en-GB" w:eastAsia="de-DE"/>
        </w:rPr>
        <w:t>different examples of digitisation which you know or heard about:</w:t>
      </w:r>
    </w:p>
    <w:p w:rsidR="00190291" w:rsidRDefault="00190291">
      <w:pPr>
        <w:rPr>
          <w:rFonts w:ascii="Comic Sans MS" w:hAnsi="Comic Sans MS" w:cstheme="minorHAnsi"/>
          <w:sz w:val="24"/>
          <w:szCs w:val="24"/>
          <w:lang w:val="en-GB" w:eastAsia="de-DE"/>
        </w:rPr>
      </w:pP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p>
    <w:sectPr w:rsidR="00190291" w:rsidRPr="001B5145">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935" w:rsidRDefault="005C6935" w:rsidP="001B5145">
      <w:pPr>
        <w:spacing w:after="0" w:line="240" w:lineRule="auto"/>
      </w:pPr>
      <w:r>
        <w:separator/>
      </w:r>
    </w:p>
  </w:endnote>
  <w:endnote w:type="continuationSeparator" w:id="0">
    <w:p w:rsidR="005C6935" w:rsidRDefault="005C6935"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935" w:rsidRDefault="005C6935" w:rsidP="001B5145">
      <w:pPr>
        <w:spacing w:after="0" w:line="240" w:lineRule="auto"/>
      </w:pPr>
      <w:r>
        <w:separator/>
      </w:r>
    </w:p>
  </w:footnote>
  <w:footnote w:type="continuationSeparator" w:id="0">
    <w:p w:rsidR="005C6935" w:rsidRDefault="005C6935"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r w:rsidRPr="001B5145">
                            <w:rPr>
                              <w:sz w:val="16"/>
                              <w:szCs w:val="16"/>
                              <w:lang w:val="en-GB"/>
                            </w:rPr>
                            <w:t>Di</w:t>
                          </w:r>
                          <w:r w:rsidR="00F11216">
                            <w:rPr>
                              <w:sz w:val="16"/>
                              <w:szCs w:val="16"/>
                              <w:lang w:val="en-GB"/>
                            </w:rPr>
                            <w:t>gI</w:t>
                          </w:r>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r w:rsidRPr="001B5145">
                      <w:rPr>
                        <w:sz w:val="16"/>
                        <w:szCs w:val="16"/>
                        <w:lang w:val="en-GB"/>
                      </w:rPr>
                      <w:t>Di</w:t>
                    </w:r>
                    <w:r w:rsidR="00F11216">
                      <w:rPr>
                        <w:sz w:val="16"/>
                        <w:szCs w:val="16"/>
                        <w:lang w:val="en-GB"/>
                      </w:rPr>
                      <w:t>gI</w:t>
                    </w:r>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1D2450"/>
    <w:rsid w:val="00204FBD"/>
    <w:rsid w:val="002263A4"/>
    <w:rsid w:val="002D2B74"/>
    <w:rsid w:val="00390D4B"/>
    <w:rsid w:val="003B4615"/>
    <w:rsid w:val="004A1AAB"/>
    <w:rsid w:val="005672C6"/>
    <w:rsid w:val="00571B3B"/>
    <w:rsid w:val="005C6935"/>
    <w:rsid w:val="005F2352"/>
    <w:rsid w:val="008809B9"/>
    <w:rsid w:val="009305D2"/>
    <w:rsid w:val="00A144AB"/>
    <w:rsid w:val="00D331EA"/>
    <w:rsid w:val="00EC6146"/>
    <w:rsid w:val="00ED1D13"/>
    <w:rsid w:val="00F11216"/>
    <w:rsid w:val="00F42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0A57"/>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customStyle="1" w:styleId="MittlereSchattierung1-Akzent11">
    <w:name w:val="Mittlere Schattierung 1 - Akzent 11"/>
    <w:uiPriority w:val="99"/>
    <w:rsid w:val="00F11216"/>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sv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F5185C-07D8-4A40-8469-F10CA568AF78}" type="doc">
      <dgm:prSet loTypeId="urn:microsoft.com/office/officeart/2005/8/layout/cycle3" loCatId="cycle" qsTypeId="urn:microsoft.com/office/officeart/2005/8/quickstyle/simple1" qsCatId="simple" csTypeId="urn:microsoft.com/office/officeart/2005/8/colors/accent1_2" csCatId="accent1" phldr="1"/>
      <dgm:spPr/>
    </dgm:pt>
    <dgm:pt modelId="{2FAEC02E-7956-4103-9FE2-5EF773BDC457}">
      <dgm:prSet phldrT="[Text]" custT="1"/>
      <dgm:spPr/>
      <dgm:t>
        <a:bodyPr/>
        <a:lstStyle/>
        <a:p>
          <a:r>
            <a:rPr lang="en-GB" sz="1800" dirty="0">
              <a:solidFill>
                <a:schemeClr val="bg1"/>
              </a:solidFill>
            </a:rPr>
            <a:t>process of converting </a:t>
          </a:r>
          <a:r>
            <a:rPr lang="en-GB" sz="1800" dirty="0" err="1">
              <a:solidFill>
                <a:schemeClr val="bg1"/>
              </a:solidFill>
            </a:rPr>
            <a:t>analog</a:t>
          </a:r>
          <a:r>
            <a:rPr lang="en-GB" sz="1800" dirty="0">
              <a:solidFill>
                <a:schemeClr val="bg1"/>
              </a:solidFill>
            </a:rPr>
            <a:t> signals or information</a:t>
          </a:r>
          <a:endParaRPr lang="de-DE" sz="1800" dirty="0">
            <a:solidFill>
              <a:schemeClr val="bg1"/>
            </a:solidFill>
          </a:endParaRPr>
        </a:p>
      </dgm:t>
    </dgm:pt>
    <dgm:pt modelId="{C4B42C17-7F85-4D91-8474-C918AA2320B6}" type="parTrans" cxnId="{2F98BD54-B7FA-493D-8C9E-853F88AB8EB9}">
      <dgm:prSet/>
      <dgm:spPr/>
      <dgm:t>
        <a:bodyPr/>
        <a:lstStyle/>
        <a:p>
          <a:endParaRPr lang="de-DE"/>
        </a:p>
      </dgm:t>
    </dgm:pt>
    <dgm:pt modelId="{52B539D5-CD21-4DC9-8EF1-40AA11B53CDB}" type="sibTrans" cxnId="{2F98BD54-B7FA-493D-8C9E-853F88AB8EB9}">
      <dgm:prSet/>
      <dgm:spPr/>
      <dgm:t>
        <a:bodyPr/>
        <a:lstStyle/>
        <a:p>
          <a:endParaRPr lang="de-DE"/>
        </a:p>
      </dgm:t>
    </dgm:pt>
    <dgm:pt modelId="{A8CF701F-119F-4307-AD53-23534457AEFD}">
      <dgm:prSet phldrT="[Text]" custT="1"/>
      <dgm:spPr/>
      <dgm:t>
        <a:bodyPr/>
        <a:lstStyle/>
        <a:p>
          <a:r>
            <a:rPr lang="en-GB" sz="1800" dirty="0">
              <a:solidFill>
                <a:schemeClr val="bg1"/>
              </a:solidFill>
            </a:rPr>
            <a:t>any form of </a:t>
          </a:r>
          <a:r>
            <a:rPr lang="en-GB" sz="1800" dirty="0" err="1">
              <a:solidFill>
                <a:schemeClr val="bg1"/>
              </a:solidFill>
            </a:rPr>
            <a:t>analog</a:t>
          </a:r>
          <a:r>
            <a:rPr lang="en-GB" sz="1800" dirty="0">
              <a:solidFill>
                <a:schemeClr val="bg1"/>
              </a:solidFill>
            </a:rPr>
            <a:t> signals into a digital format</a:t>
          </a:r>
          <a:endParaRPr lang="de-DE" sz="1800" dirty="0">
            <a:solidFill>
              <a:schemeClr val="bg1"/>
            </a:solidFill>
          </a:endParaRPr>
        </a:p>
      </dgm:t>
    </dgm:pt>
    <dgm:pt modelId="{B1211C5F-4A7E-4A11-90CE-535040EA91A7}" type="parTrans" cxnId="{89B165F5-49F9-4AD8-B13C-AB4E6BEB5FC1}">
      <dgm:prSet/>
      <dgm:spPr/>
      <dgm:t>
        <a:bodyPr/>
        <a:lstStyle/>
        <a:p>
          <a:endParaRPr lang="de-DE"/>
        </a:p>
      </dgm:t>
    </dgm:pt>
    <dgm:pt modelId="{4883B684-274E-455B-8F0A-A2EC8E39DACF}" type="sibTrans" cxnId="{89B165F5-49F9-4AD8-B13C-AB4E6BEB5FC1}">
      <dgm:prSet/>
      <dgm:spPr/>
      <dgm:t>
        <a:bodyPr/>
        <a:lstStyle/>
        <a:p>
          <a:endParaRPr lang="de-DE"/>
        </a:p>
      </dgm:t>
    </dgm:pt>
    <dgm:pt modelId="{F8BCCF45-DDAC-44C9-BB5D-CFE7E990EFF0}">
      <dgm:prSet phldrT="[Text]" custT="1"/>
      <dgm:spPr/>
      <dgm:t>
        <a:bodyPr/>
        <a:lstStyle/>
        <a:p>
          <a:r>
            <a:rPr lang="en-GB" sz="1800" dirty="0">
              <a:solidFill>
                <a:schemeClr val="bg1"/>
              </a:solidFill>
            </a:rPr>
            <a:t>used when converting information, like text, images or voices and sounds, into binary code (etc.) </a:t>
          </a:r>
          <a:endParaRPr lang="de-DE" sz="1800" dirty="0">
            <a:solidFill>
              <a:schemeClr val="bg1"/>
            </a:solidFill>
          </a:endParaRPr>
        </a:p>
      </dgm:t>
    </dgm:pt>
    <dgm:pt modelId="{E53A433B-3C2A-46EF-A2BC-F5D57A0C9760}" type="parTrans" cxnId="{7776369F-3383-410E-A3B0-6F92FF2F759F}">
      <dgm:prSet/>
      <dgm:spPr/>
      <dgm:t>
        <a:bodyPr/>
        <a:lstStyle/>
        <a:p>
          <a:endParaRPr lang="de-DE"/>
        </a:p>
      </dgm:t>
    </dgm:pt>
    <dgm:pt modelId="{1A667259-783A-46FC-9488-369251EF3A7A}" type="sibTrans" cxnId="{7776369F-3383-410E-A3B0-6F92FF2F759F}">
      <dgm:prSet/>
      <dgm:spPr/>
      <dgm:t>
        <a:bodyPr/>
        <a:lstStyle/>
        <a:p>
          <a:endParaRPr lang="de-DE"/>
        </a:p>
      </dgm:t>
    </dgm:pt>
    <dgm:pt modelId="{C0706015-529D-4CBF-9D75-102029BE7DE0}">
      <dgm:prSet phldrT="[Text]" custT="1"/>
      <dgm:spPr/>
      <dgm:t>
        <a:bodyPr/>
        <a:lstStyle/>
        <a:p>
          <a:r>
            <a:rPr lang="en-GB" sz="1800" dirty="0">
              <a:solidFill>
                <a:schemeClr val="bg1"/>
              </a:solidFill>
            </a:rPr>
            <a:t>that can be understood by computer systems or electronic devices. </a:t>
          </a:r>
          <a:endParaRPr lang="de-DE" sz="1800" dirty="0">
            <a:solidFill>
              <a:schemeClr val="bg1"/>
            </a:solidFill>
          </a:endParaRPr>
        </a:p>
      </dgm:t>
    </dgm:pt>
    <dgm:pt modelId="{0E6820C8-68DA-450A-8D15-11D78ECE3909}" type="parTrans" cxnId="{298889E4-CC82-4BDE-9DAA-A54F50AB85C7}">
      <dgm:prSet/>
      <dgm:spPr/>
      <dgm:t>
        <a:bodyPr/>
        <a:lstStyle/>
        <a:p>
          <a:endParaRPr lang="de-DE"/>
        </a:p>
      </dgm:t>
    </dgm:pt>
    <dgm:pt modelId="{3156061E-AC7C-4535-9B30-6F55C85FFFCE}" type="sibTrans" cxnId="{298889E4-CC82-4BDE-9DAA-A54F50AB85C7}">
      <dgm:prSet/>
      <dgm:spPr/>
      <dgm:t>
        <a:bodyPr/>
        <a:lstStyle/>
        <a:p>
          <a:endParaRPr lang="de-DE"/>
        </a:p>
      </dgm:t>
    </dgm:pt>
    <dgm:pt modelId="{FBCDCFBB-5E71-4935-8649-21D072686D78}" type="pres">
      <dgm:prSet presAssocID="{6CF5185C-07D8-4A40-8469-F10CA568AF78}" presName="Name0" presStyleCnt="0">
        <dgm:presLayoutVars>
          <dgm:dir/>
          <dgm:resizeHandles val="exact"/>
        </dgm:presLayoutVars>
      </dgm:prSet>
      <dgm:spPr/>
    </dgm:pt>
    <dgm:pt modelId="{ADCD3100-6FEB-4A40-9A0E-83C0B60DB473}" type="pres">
      <dgm:prSet presAssocID="{6CF5185C-07D8-4A40-8469-F10CA568AF78}" presName="cycle" presStyleCnt="0"/>
      <dgm:spPr/>
    </dgm:pt>
    <dgm:pt modelId="{E68CFA90-DDEB-45C6-A0C7-520B4446F4B6}" type="pres">
      <dgm:prSet presAssocID="{2FAEC02E-7956-4103-9FE2-5EF773BDC457}" presName="nodeFirstNode" presStyleLbl="node1" presStyleIdx="0" presStyleCnt="4" custScaleX="90123" custScaleY="183805">
        <dgm:presLayoutVars>
          <dgm:bulletEnabled val="1"/>
        </dgm:presLayoutVars>
      </dgm:prSet>
      <dgm:spPr/>
    </dgm:pt>
    <dgm:pt modelId="{E392C20B-E986-4E77-BB93-B2672335C963}" type="pres">
      <dgm:prSet presAssocID="{52B539D5-CD21-4DC9-8EF1-40AA11B53CDB}" presName="sibTransFirstNode" presStyleLbl="bgShp" presStyleIdx="0" presStyleCnt="1"/>
      <dgm:spPr/>
    </dgm:pt>
    <dgm:pt modelId="{97B43F60-0F05-449C-9239-CA37DDF68518}" type="pres">
      <dgm:prSet presAssocID="{A8CF701F-119F-4307-AD53-23534457AEFD}" presName="nodeFollowingNodes" presStyleLbl="node1" presStyleIdx="1" presStyleCnt="4" custScaleX="90123" custScaleY="183805" custRadScaleRad="172378" custRadScaleInc="-141">
        <dgm:presLayoutVars>
          <dgm:bulletEnabled val="1"/>
        </dgm:presLayoutVars>
      </dgm:prSet>
      <dgm:spPr/>
    </dgm:pt>
    <dgm:pt modelId="{8651393A-04DA-41B8-AED1-953E19A34E8C}" type="pres">
      <dgm:prSet presAssocID="{C0706015-529D-4CBF-9D75-102029BE7DE0}" presName="nodeFollowingNodes" presStyleLbl="node1" presStyleIdx="2" presStyleCnt="4" custScaleX="90123" custScaleY="183805">
        <dgm:presLayoutVars>
          <dgm:bulletEnabled val="1"/>
        </dgm:presLayoutVars>
      </dgm:prSet>
      <dgm:spPr/>
    </dgm:pt>
    <dgm:pt modelId="{F41EEA59-F299-48C6-BD20-BF4DEB1574B8}" type="pres">
      <dgm:prSet presAssocID="{F8BCCF45-DDAC-44C9-BB5D-CFE7E990EFF0}" presName="nodeFollowingNodes" presStyleLbl="node1" presStyleIdx="3" presStyleCnt="4" custScaleX="108539" custScaleY="203457" custRadScaleRad="183277" custRadScaleInc="-5252">
        <dgm:presLayoutVars>
          <dgm:bulletEnabled val="1"/>
        </dgm:presLayoutVars>
      </dgm:prSet>
      <dgm:spPr/>
    </dgm:pt>
  </dgm:ptLst>
  <dgm:cxnLst>
    <dgm:cxn modelId="{AA662D1E-353B-4B51-9DB1-FBCE93DB8D04}" type="presOf" srcId="{A8CF701F-119F-4307-AD53-23534457AEFD}" destId="{97B43F60-0F05-449C-9239-CA37DDF68518}" srcOrd="0" destOrd="0" presId="urn:microsoft.com/office/officeart/2005/8/layout/cycle3"/>
    <dgm:cxn modelId="{0333A941-F374-438E-8413-419364B4005B}" type="presOf" srcId="{F8BCCF45-DDAC-44C9-BB5D-CFE7E990EFF0}" destId="{F41EEA59-F299-48C6-BD20-BF4DEB1574B8}" srcOrd="0" destOrd="0" presId="urn:microsoft.com/office/officeart/2005/8/layout/cycle3"/>
    <dgm:cxn modelId="{2F98BD54-B7FA-493D-8C9E-853F88AB8EB9}" srcId="{6CF5185C-07D8-4A40-8469-F10CA568AF78}" destId="{2FAEC02E-7956-4103-9FE2-5EF773BDC457}" srcOrd="0" destOrd="0" parTransId="{C4B42C17-7F85-4D91-8474-C918AA2320B6}" sibTransId="{52B539D5-CD21-4DC9-8EF1-40AA11B53CDB}"/>
    <dgm:cxn modelId="{18E8927D-F7F2-462C-926C-4BA8F6E39EA9}" type="presOf" srcId="{6CF5185C-07D8-4A40-8469-F10CA568AF78}" destId="{FBCDCFBB-5E71-4935-8649-21D072686D78}" srcOrd="0" destOrd="0" presId="urn:microsoft.com/office/officeart/2005/8/layout/cycle3"/>
    <dgm:cxn modelId="{D1DF5E82-D0B1-4FBA-831F-D2D08EBE2B55}" type="presOf" srcId="{52B539D5-CD21-4DC9-8EF1-40AA11B53CDB}" destId="{E392C20B-E986-4E77-BB93-B2672335C963}" srcOrd="0" destOrd="0" presId="urn:microsoft.com/office/officeart/2005/8/layout/cycle3"/>
    <dgm:cxn modelId="{7776369F-3383-410E-A3B0-6F92FF2F759F}" srcId="{6CF5185C-07D8-4A40-8469-F10CA568AF78}" destId="{F8BCCF45-DDAC-44C9-BB5D-CFE7E990EFF0}" srcOrd="3" destOrd="0" parTransId="{E53A433B-3C2A-46EF-A2BC-F5D57A0C9760}" sibTransId="{1A667259-783A-46FC-9488-369251EF3A7A}"/>
    <dgm:cxn modelId="{9821CBC0-6FF7-426E-9546-93D6EC72378D}" type="presOf" srcId="{C0706015-529D-4CBF-9D75-102029BE7DE0}" destId="{8651393A-04DA-41B8-AED1-953E19A34E8C}" srcOrd="0" destOrd="0" presId="urn:microsoft.com/office/officeart/2005/8/layout/cycle3"/>
    <dgm:cxn modelId="{015B38DF-45BB-4AA7-8160-4C8AE5D04D08}" type="presOf" srcId="{2FAEC02E-7956-4103-9FE2-5EF773BDC457}" destId="{E68CFA90-DDEB-45C6-A0C7-520B4446F4B6}" srcOrd="0" destOrd="0" presId="urn:microsoft.com/office/officeart/2005/8/layout/cycle3"/>
    <dgm:cxn modelId="{298889E4-CC82-4BDE-9DAA-A54F50AB85C7}" srcId="{6CF5185C-07D8-4A40-8469-F10CA568AF78}" destId="{C0706015-529D-4CBF-9D75-102029BE7DE0}" srcOrd="2" destOrd="0" parTransId="{0E6820C8-68DA-450A-8D15-11D78ECE3909}" sibTransId="{3156061E-AC7C-4535-9B30-6F55C85FFFCE}"/>
    <dgm:cxn modelId="{89B165F5-49F9-4AD8-B13C-AB4E6BEB5FC1}" srcId="{6CF5185C-07D8-4A40-8469-F10CA568AF78}" destId="{A8CF701F-119F-4307-AD53-23534457AEFD}" srcOrd="1" destOrd="0" parTransId="{B1211C5F-4A7E-4A11-90CE-535040EA91A7}" sibTransId="{4883B684-274E-455B-8F0A-A2EC8E39DACF}"/>
    <dgm:cxn modelId="{AEC5328C-59C3-412D-A54D-86E4A6AEA917}" type="presParOf" srcId="{FBCDCFBB-5E71-4935-8649-21D072686D78}" destId="{ADCD3100-6FEB-4A40-9A0E-83C0B60DB473}" srcOrd="0" destOrd="0" presId="urn:microsoft.com/office/officeart/2005/8/layout/cycle3"/>
    <dgm:cxn modelId="{78A743A3-4587-403A-97DD-26AAE695F9C1}" type="presParOf" srcId="{ADCD3100-6FEB-4A40-9A0E-83C0B60DB473}" destId="{E68CFA90-DDEB-45C6-A0C7-520B4446F4B6}" srcOrd="0" destOrd="0" presId="urn:microsoft.com/office/officeart/2005/8/layout/cycle3"/>
    <dgm:cxn modelId="{C2463F5A-49B5-4315-A483-509F1274AB54}" type="presParOf" srcId="{ADCD3100-6FEB-4A40-9A0E-83C0B60DB473}" destId="{E392C20B-E986-4E77-BB93-B2672335C963}" srcOrd="1" destOrd="0" presId="urn:microsoft.com/office/officeart/2005/8/layout/cycle3"/>
    <dgm:cxn modelId="{0E68275E-0595-49DE-B93A-0501667127E0}" type="presParOf" srcId="{ADCD3100-6FEB-4A40-9A0E-83C0B60DB473}" destId="{97B43F60-0F05-449C-9239-CA37DDF68518}" srcOrd="2" destOrd="0" presId="urn:microsoft.com/office/officeart/2005/8/layout/cycle3"/>
    <dgm:cxn modelId="{06CBDE83-B473-4DB4-862F-2041CB72CAE8}" type="presParOf" srcId="{ADCD3100-6FEB-4A40-9A0E-83C0B60DB473}" destId="{8651393A-04DA-41B8-AED1-953E19A34E8C}" srcOrd="3" destOrd="0" presId="urn:microsoft.com/office/officeart/2005/8/layout/cycle3"/>
    <dgm:cxn modelId="{56B7262C-F69D-4AC8-9356-BB32D0A7F0B0}" type="presParOf" srcId="{ADCD3100-6FEB-4A40-9A0E-83C0B60DB473}" destId="{F41EEA59-F299-48C6-BD20-BF4DEB1574B8}"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2C20B-E986-4E77-BB93-B2672335C963}">
      <dsp:nvSpPr>
        <dsp:cNvPr id="0" name=""/>
        <dsp:cNvSpPr/>
      </dsp:nvSpPr>
      <dsp:spPr>
        <a:xfrm>
          <a:off x="1531998" y="27687"/>
          <a:ext cx="2863782" cy="2863782"/>
        </a:xfrm>
        <a:prstGeom prst="circularArrow">
          <a:avLst>
            <a:gd name="adj1" fmla="val 4668"/>
            <a:gd name="adj2" fmla="val 272909"/>
            <a:gd name="adj3" fmla="val 13362750"/>
            <a:gd name="adj4" fmla="val 1767973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68CFA90-DDEB-45C6-A0C7-520B4446F4B6}">
      <dsp:nvSpPr>
        <dsp:cNvPr id="0" name=""/>
        <dsp:cNvSpPr/>
      </dsp:nvSpPr>
      <dsp:spPr>
        <a:xfrm>
          <a:off x="2146343" y="-379251"/>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process of converting </a:t>
          </a:r>
          <a:r>
            <a:rPr lang="en-GB" sz="1800" kern="1200" dirty="0" err="1">
              <a:solidFill>
                <a:schemeClr val="bg1"/>
              </a:solidFill>
            </a:rPr>
            <a:t>analog</a:t>
          </a:r>
          <a:r>
            <a:rPr lang="en-GB" sz="1800" kern="1200" dirty="0">
              <a:solidFill>
                <a:schemeClr val="bg1"/>
              </a:solidFill>
            </a:rPr>
            <a:t> signals or information</a:t>
          </a:r>
          <a:endParaRPr lang="de-DE" sz="1800" kern="1200" dirty="0">
            <a:solidFill>
              <a:schemeClr val="bg1"/>
            </a:solidFill>
          </a:endParaRPr>
        </a:p>
      </dsp:txBody>
      <dsp:txXfrm>
        <a:off x="2226162" y="-299432"/>
        <a:ext cx="1475453" cy="1507739"/>
      </dsp:txXfrm>
    </dsp:sp>
    <dsp:sp modelId="{97B43F60-0F05-449C-9239-CA37DDF68518}">
      <dsp:nvSpPr>
        <dsp:cNvPr id="0" name=""/>
        <dsp:cNvSpPr/>
      </dsp:nvSpPr>
      <dsp:spPr>
        <a:xfrm>
          <a:off x="3918883" y="645895"/>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any form of </a:t>
          </a:r>
          <a:r>
            <a:rPr lang="en-GB" sz="1800" kern="1200" dirty="0" err="1">
              <a:solidFill>
                <a:schemeClr val="bg1"/>
              </a:solidFill>
            </a:rPr>
            <a:t>analog</a:t>
          </a:r>
          <a:r>
            <a:rPr lang="en-GB" sz="1800" kern="1200" dirty="0">
              <a:solidFill>
                <a:schemeClr val="bg1"/>
              </a:solidFill>
            </a:rPr>
            <a:t> signals into a digital format</a:t>
          </a:r>
          <a:endParaRPr lang="de-DE" sz="1800" kern="1200" dirty="0">
            <a:solidFill>
              <a:schemeClr val="bg1"/>
            </a:solidFill>
          </a:endParaRPr>
        </a:p>
      </dsp:txBody>
      <dsp:txXfrm>
        <a:off x="3998702" y="725714"/>
        <a:ext cx="1475453" cy="1507739"/>
      </dsp:txXfrm>
    </dsp:sp>
    <dsp:sp modelId="{8651393A-04DA-41B8-AED1-953E19A34E8C}">
      <dsp:nvSpPr>
        <dsp:cNvPr id="0" name=""/>
        <dsp:cNvSpPr/>
      </dsp:nvSpPr>
      <dsp:spPr>
        <a:xfrm>
          <a:off x="2146343" y="1677324"/>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that can be understood by computer systems or electronic devices. </a:t>
          </a:r>
          <a:endParaRPr lang="de-DE" sz="1800" kern="1200" dirty="0">
            <a:solidFill>
              <a:schemeClr val="bg1"/>
            </a:solidFill>
          </a:endParaRPr>
        </a:p>
      </dsp:txBody>
      <dsp:txXfrm>
        <a:off x="2226162" y="1757143"/>
        <a:ext cx="1475453" cy="1507739"/>
      </dsp:txXfrm>
    </dsp:sp>
    <dsp:sp modelId="{F41EEA59-F299-48C6-BD20-BF4DEB1574B8}">
      <dsp:nvSpPr>
        <dsp:cNvPr id="0" name=""/>
        <dsp:cNvSpPr/>
      </dsp:nvSpPr>
      <dsp:spPr>
        <a:xfrm>
          <a:off x="98771" y="684192"/>
          <a:ext cx="1969211" cy="18456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used when converting information, like text, images or voices and sounds, into binary code (etc.) </a:t>
          </a:r>
          <a:endParaRPr lang="de-DE" sz="1800" kern="1200" dirty="0">
            <a:solidFill>
              <a:schemeClr val="bg1"/>
            </a:solidFill>
          </a:endParaRPr>
        </a:p>
      </dsp:txBody>
      <dsp:txXfrm>
        <a:off x="188868" y="774289"/>
        <a:ext cx="1789017" cy="166545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862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9</cp:revision>
  <dcterms:created xsi:type="dcterms:W3CDTF">2020-02-27T14:06:00Z</dcterms:created>
  <dcterms:modified xsi:type="dcterms:W3CDTF">2021-07-15T08:53:00Z</dcterms:modified>
</cp:coreProperties>
</file>